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5331" w:rsidRPr="00295331" w:rsidRDefault="002A235B" w:rsidP="00835769">
      <w:pPr>
        <w:spacing w:after="0" w:line="240" w:lineRule="auto"/>
        <w:rPr>
          <w:color w:val="FF0000"/>
          <w:sz w:val="56"/>
          <w:szCs w:val="56"/>
        </w:rPr>
      </w:pPr>
      <w:r w:rsidRPr="00295331">
        <w:rPr>
          <w:rFonts w:ascii="Arial Black" w:hAnsi="Arial Black"/>
          <w:b/>
          <w:noProof/>
          <w:color w:val="FF0000"/>
          <w:sz w:val="56"/>
          <w:szCs w:val="56"/>
        </w:rPr>
        <mc:AlternateContent>
          <mc:Choice Requires="wps">
            <w:drawing>
              <wp:inline distT="0" distB="0" distL="0" distR="0">
                <wp:extent cx="4201160" cy="635000"/>
                <wp:effectExtent l="0" t="0" r="889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635000"/>
                        </a:xfrm>
                        <a:prstGeom prst="rect">
                          <a:avLst/>
                        </a:prstGeom>
                        <a:solidFill>
                          <a:srgbClr val="FFFFFF"/>
                        </a:solidFill>
                        <a:ln w="9525">
                          <a:noFill/>
                          <a:miter lim="800000"/>
                          <a:headEnd/>
                          <a:tailEnd/>
                        </a:ln>
                      </wps:spPr>
                      <wps:txbx>
                        <w:txbxContent>
                          <w:p w:rsidR="00295331" w:rsidRPr="00B77D06" w:rsidRDefault="00B77D06" w:rsidP="00295331">
                            <w:pPr>
                              <w:spacing w:after="0"/>
                              <w:rPr>
                                <w:rFonts w:ascii="Arial" w:hAnsi="Arial" w:cs="Arial"/>
                                <w:b/>
                                <w:color w:val="FF0000"/>
                                <w:sz w:val="16"/>
                                <w:szCs w:val="16"/>
                              </w:rPr>
                            </w:pPr>
                            <w:r>
                              <w:rPr>
                                <w:rFonts w:ascii="Arial" w:hAnsi="Arial" w:cs="Arial"/>
                                <w:b/>
                                <w:i/>
                                <w:color w:val="FF0000"/>
                                <w:sz w:val="16"/>
                                <w:szCs w:val="16"/>
                              </w:rPr>
                              <w:t>We can help you teach your students</w:t>
                            </w:r>
                            <w:r w:rsidR="00295331" w:rsidRPr="00B77D06">
                              <w:rPr>
                                <w:rFonts w:ascii="Arial" w:hAnsi="Arial" w:cs="Arial"/>
                                <w:b/>
                                <w:i/>
                                <w:color w:val="FF0000"/>
                                <w:sz w:val="16"/>
                                <w:szCs w:val="16"/>
                              </w:rPr>
                              <w:t>:</w:t>
                            </w:r>
                            <w:r w:rsidR="00295331" w:rsidRPr="00B77D06">
                              <w:rPr>
                                <w:rFonts w:ascii="Arial" w:hAnsi="Arial" w:cs="Arial"/>
                                <w:b/>
                                <w:color w:val="FF0000"/>
                                <w:sz w:val="16"/>
                                <w:szCs w:val="16"/>
                              </w:rPr>
                              <w:t xml:space="preserve"> </w:t>
                            </w:r>
                            <w:r w:rsidR="00295331" w:rsidRPr="00B77D06">
                              <w:rPr>
                                <w:rFonts w:ascii="Arial" w:hAnsi="Arial" w:cs="Arial"/>
                                <w:b/>
                                <w:color w:val="FF0000"/>
                                <w:sz w:val="16"/>
                                <w:szCs w:val="16"/>
                              </w:rPr>
                              <w:tab/>
                            </w:r>
                            <w:r w:rsidR="00295331" w:rsidRPr="00B77D06">
                              <w:rPr>
                                <w:rFonts w:ascii="Arial" w:hAnsi="Arial" w:cs="Arial"/>
                                <w:b/>
                                <w:i/>
                                <w:color w:val="FF0000"/>
                                <w:sz w:val="16"/>
                                <w:szCs w:val="16"/>
                              </w:rPr>
                              <w:t>We offer advanced training on:</w:t>
                            </w:r>
                          </w:p>
                          <w:p w:rsidR="00295331" w:rsidRPr="00B77D06" w:rsidRDefault="00B77D06" w:rsidP="00295331">
                            <w:pPr>
                              <w:spacing w:after="0"/>
                              <w:rPr>
                                <w:rFonts w:ascii="Arial" w:hAnsi="Arial" w:cs="Arial"/>
                                <w:sz w:val="16"/>
                                <w:szCs w:val="16"/>
                              </w:rPr>
                            </w:pPr>
                            <w:r w:rsidRPr="00B77D06">
                              <w:rPr>
                                <w:rFonts w:ascii="Arial" w:hAnsi="Arial" w:cs="Arial"/>
                                <w:sz w:val="16"/>
                                <w:szCs w:val="16"/>
                              </w:rPr>
                              <w:sym w:font="Symbol" w:char="F0B7"/>
                            </w:r>
                            <w:r w:rsidR="00F464BE">
                              <w:rPr>
                                <w:rFonts w:ascii="Arial" w:hAnsi="Arial" w:cs="Arial"/>
                                <w:sz w:val="16"/>
                                <w:szCs w:val="16"/>
                              </w:rPr>
                              <w:t xml:space="preserve">  motivational interviewing / behavior change</w:t>
                            </w:r>
                            <w:r w:rsidR="00F464BE">
                              <w:rPr>
                                <w:rFonts w:ascii="Arial" w:hAnsi="Arial" w:cs="Arial"/>
                                <w:sz w:val="16"/>
                                <w:szCs w:val="16"/>
                              </w:rPr>
                              <w:tab/>
                            </w:r>
                            <w:r w:rsidRPr="00B77D06">
                              <w:rPr>
                                <w:rFonts w:ascii="Arial" w:hAnsi="Arial" w:cs="Arial"/>
                                <w:sz w:val="16"/>
                                <w:szCs w:val="16"/>
                              </w:rPr>
                              <w:sym w:font="Symbol" w:char="F0B7"/>
                            </w:r>
                            <w:r w:rsidRPr="00B77D06">
                              <w:rPr>
                                <w:rFonts w:ascii="Arial" w:hAnsi="Arial" w:cs="Arial"/>
                                <w:sz w:val="16"/>
                                <w:szCs w:val="16"/>
                              </w:rPr>
                              <w:t xml:space="preserve">  HIV testing and prevention</w:t>
                            </w:r>
                          </w:p>
                          <w:p w:rsidR="00B77D06" w:rsidRPr="00B77D06" w:rsidRDefault="00B77D06" w:rsidP="00295331">
                            <w:pPr>
                              <w:spacing w:after="0"/>
                              <w:rPr>
                                <w:rFonts w:ascii="Arial" w:hAnsi="Arial" w:cs="Arial"/>
                                <w:sz w:val="16"/>
                                <w:szCs w:val="16"/>
                              </w:rPr>
                            </w:pPr>
                            <w:r w:rsidRPr="00B77D06">
                              <w:rPr>
                                <w:rFonts w:ascii="Arial" w:hAnsi="Arial" w:cs="Arial"/>
                                <w:sz w:val="16"/>
                                <w:szCs w:val="16"/>
                              </w:rPr>
                              <w:sym w:font="Symbol" w:char="F0B7"/>
                            </w:r>
                            <w:r w:rsidRPr="00B77D06">
                              <w:rPr>
                                <w:rFonts w:ascii="Arial" w:hAnsi="Arial" w:cs="Arial"/>
                                <w:sz w:val="16"/>
                                <w:szCs w:val="16"/>
                              </w:rPr>
                              <w:t xml:space="preserve">  interprofessional </w:t>
                            </w:r>
                            <w:r w:rsidR="00F464BE">
                              <w:rPr>
                                <w:rFonts w:ascii="Arial" w:hAnsi="Arial" w:cs="Arial"/>
                                <w:sz w:val="16"/>
                                <w:szCs w:val="16"/>
                              </w:rPr>
                              <w:t xml:space="preserve">team </w:t>
                            </w:r>
                            <w:r w:rsidRPr="00B77D06">
                              <w:rPr>
                                <w:rFonts w:ascii="Arial" w:hAnsi="Arial" w:cs="Arial"/>
                                <w:sz w:val="16"/>
                                <w:szCs w:val="16"/>
                              </w:rPr>
                              <w:t>communication</w:t>
                            </w:r>
                            <w:r w:rsidRPr="00B77D06">
                              <w:rPr>
                                <w:rFonts w:ascii="Arial" w:hAnsi="Arial" w:cs="Arial"/>
                                <w:sz w:val="16"/>
                                <w:szCs w:val="16"/>
                              </w:rPr>
                              <w:tab/>
                            </w:r>
                            <w:r w:rsidRPr="00B77D06">
                              <w:rPr>
                                <w:rFonts w:ascii="Arial" w:hAnsi="Arial" w:cs="Arial"/>
                                <w:sz w:val="16"/>
                                <w:szCs w:val="16"/>
                              </w:rPr>
                              <w:tab/>
                            </w:r>
                            <w:r w:rsidRPr="00B77D06">
                              <w:rPr>
                                <w:rFonts w:ascii="Arial" w:hAnsi="Arial" w:cs="Arial"/>
                                <w:sz w:val="16"/>
                                <w:szCs w:val="16"/>
                              </w:rPr>
                              <w:sym w:font="Symbol" w:char="F0B7"/>
                            </w:r>
                            <w:r w:rsidRPr="00B77D06">
                              <w:rPr>
                                <w:rFonts w:ascii="Arial" w:hAnsi="Arial" w:cs="Arial"/>
                                <w:sz w:val="16"/>
                                <w:szCs w:val="16"/>
                              </w:rPr>
                              <w:t xml:space="preserve">  </w:t>
                            </w:r>
                            <w:r w:rsidR="00F530A8">
                              <w:rPr>
                                <w:rFonts w:ascii="Arial" w:hAnsi="Arial" w:cs="Arial"/>
                                <w:sz w:val="16"/>
                                <w:szCs w:val="16"/>
                              </w:rPr>
                              <w:t>treatment of HIV infection</w:t>
                            </w:r>
                          </w:p>
                          <w:p w:rsidR="00B77D06" w:rsidRPr="00B77D06" w:rsidRDefault="00B77D06" w:rsidP="00295331">
                            <w:pPr>
                              <w:spacing w:after="0"/>
                              <w:rPr>
                                <w:rFonts w:ascii="Arial" w:hAnsi="Arial" w:cs="Arial"/>
                                <w:sz w:val="16"/>
                                <w:szCs w:val="16"/>
                              </w:rPr>
                            </w:pPr>
                            <w:r w:rsidRPr="00B77D06">
                              <w:rPr>
                                <w:rFonts w:ascii="Arial" w:hAnsi="Arial" w:cs="Arial"/>
                                <w:sz w:val="16"/>
                                <w:szCs w:val="16"/>
                              </w:rPr>
                              <w:sym w:font="Symbol" w:char="F0B7"/>
                            </w:r>
                            <w:r w:rsidRPr="00B77D06">
                              <w:rPr>
                                <w:rFonts w:ascii="Arial" w:hAnsi="Arial" w:cs="Arial"/>
                                <w:sz w:val="16"/>
                                <w:szCs w:val="16"/>
                              </w:rPr>
                              <w:t xml:space="preserve">  quality</w:t>
                            </w:r>
                            <w:r w:rsidR="00F530A8">
                              <w:rPr>
                                <w:rFonts w:ascii="Arial" w:hAnsi="Arial" w:cs="Arial"/>
                                <w:sz w:val="16"/>
                                <w:szCs w:val="16"/>
                              </w:rPr>
                              <w:t xml:space="preserve"> improvement methods</w:t>
                            </w:r>
                            <w:r w:rsidR="00F530A8">
                              <w:rPr>
                                <w:rFonts w:ascii="Arial" w:hAnsi="Arial" w:cs="Arial"/>
                                <w:sz w:val="16"/>
                                <w:szCs w:val="16"/>
                              </w:rPr>
                              <w:tab/>
                            </w:r>
                            <w:r w:rsidR="00F530A8">
                              <w:rPr>
                                <w:rFonts w:ascii="Arial" w:hAnsi="Arial" w:cs="Arial"/>
                                <w:sz w:val="16"/>
                                <w:szCs w:val="16"/>
                              </w:rPr>
                              <w:tab/>
                            </w:r>
                            <w:r w:rsidR="00F530A8" w:rsidRPr="00B77D06">
                              <w:rPr>
                                <w:rFonts w:ascii="Arial" w:hAnsi="Arial" w:cs="Arial"/>
                                <w:sz w:val="16"/>
                                <w:szCs w:val="16"/>
                              </w:rPr>
                              <w:sym w:font="Symbol" w:char="F0B7"/>
                            </w:r>
                            <w:r w:rsidR="00F530A8" w:rsidRPr="00B77D06">
                              <w:rPr>
                                <w:rFonts w:ascii="Arial" w:hAnsi="Arial" w:cs="Arial"/>
                                <w:sz w:val="16"/>
                                <w:szCs w:val="16"/>
                              </w:rPr>
                              <w:t xml:space="preserve"> </w:t>
                            </w:r>
                            <w:r w:rsidR="00F530A8">
                              <w:rPr>
                                <w:rFonts w:ascii="Arial" w:hAnsi="Arial" w:cs="Arial"/>
                                <w:sz w:val="16"/>
                                <w:szCs w:val="16"/>
                              </w:rPr>
                              <w:t xml:space="preserve"> primary care for patients with HIV</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30.8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" stroked="f">
                <v:textbox>
                  <w:txbxContent>
                    <w:p w:rsidR="00295331" w:rsidRPr="00B77D06" w:rsidRDefault="00B77D06" w:rsidP="00295331">
                      <w:pPr>
                        <w:spacing w:after="0"/>
                        <w:rPr>
                          <w:rFonts w:ascii="Arial" w:hAnsi="Arial" w:cs="Arial"/>
                          <w:b/>
                          <w:color w:val="FF0000"/>
                          <w:sz w:val="16"/>
                          <w:szCs w:val="16"/>
                        </w:rPr>
                      </w:pPr>
                      <w:r>
                        <w:rPr>
                          <w:rFonts w:ascii="Arial" w:hAnsi="Arial" w:cs="Arial"/>
                          <w:b/>
                          <w:i/>
                          <w:color w:val="FF0000"/>
                          <w:sz w:val="16"/>
                          <w:szCs w:val="16"/>
                        </w:rPr>
                        <w:t>We can help you teach your students</w:t>
                      </w:r>
                      <w:r w:rsidR="00295331" w:rsidRPr="00B77D06">
                        <w:rPr>
                          <w:rFonts w:ascii="Arial" w:hAnsi="Arial" w:cs="Arial"/>
                          <w:b/>
                          <w:i/>
                          <w:color w:val="FF0000"/>
                          <w:sz w:val="16"/>
                          <w:szCs w:val="16"/>
                        </w:rPr>
                        <w:t>:</w:t>
                      </w:r>
                      <w:r w:rsidR="00295331" w:rsidRPr="00B77D06">
                        <w:rPr>
                          <w:rFonts w:ascii="Arial" w:hAnsi="Arial" w:cs="Arial"/>
                          <w:b/>
                          <w:color w:val="FF0000"/>
                          <w:sz w:val="16"/>
                          <w:szCs w:val="16"/>
                        </w:rPr>
                        <w:t xml:space="preserve"> </w:t>
                      </w:r>
                      <w:r w:rsidR="00295331" w:rsidRPr="00B77D06">
                        <w:rPr>
                          <w:rFonts w:ascii="Arial" w:hAnsi="Arial" w:cs="Arial"/>
                          <w:b/>
                          <w:color w:val="FF0000"/>
                          <w:sz w:val="16"/>
                          <w:szCs w:val="16"/>
                        </w:rPr>
                        <w:tab/>
                      </w:r>
                      <w:r w:rsidR="00295331" w:rsidRPr="00B77D06">
                        <w:rPr>
                          <w:rFonts w:ascii="Arial" w:hAnsi="Arial" w:cs="Arial"/>
                          <w:b/>
                          <w:i/>
                          <w:color w:val="FF0000"/>
                          <w:sz w:val="16"/>
                          <w:szCs w:val="16"/>
                        </w:rPr>
                        <w:t>We offer advanced training on:</w:t>
                      </w:r>
                    </w:p>
                    <w:p w:rsidR="00295331" w:rsidRPr="00B77D06" w:rsidRDefault="00B77D06" w:rsidP="00295331">
                      <w:pPr>
                        <w:spacing w:after="0"/>
                        <w:rPr>
                          <w:rFonts w:ascii="Arial" w:hAnsi="Arial" w:cs="Arial"/>
                          <w:sz w:val="16"/>
                          <w:szCs w:val="16"/>
                        </w:rPr>
                      </w:pPr>
                      <w:r w:rsidRPr="00B77D06">
                        <w:rPr>
                          <w:rFonts w:ascii="Arial" w:hAnsi="Arial" w:cs="Arial"/>
                          <w:sz w:val="16"/>
                          <w:szCs w:val="16"/>
                        </w:rPr>
                        <w:sym w:font="Symbol" w:char="F0B7"/>
                      </w:r>
                      <w:r w:rsidR="00F464BE">
                        <w:rPr>
                          <w:rFonts w:ascii="Arial" w:hAnsi="Arial" w:cs="Arial"/>
                          <w:sz w:val="16"/>
                          <w:szCs w:val="16"/>
                        </w:rPr>
                        <w:t xml:space="preserve">  motivational interviewing / behavior change</w:t>
                      </w:r>
                      <w:r w:rsidR="00F464BE">
                        <w:rPr>
                          <w:rFonts w:ascii="Arial" w:hAnsi="Arial" w:cs="Arial"/>
                          <w:sz w:val="16"/>
                          <w:szCs w:val="16"/>
                        </w:rPr>
                        <w:tab/>
                      </w:r>
                      <w:r w:rsidRPr="00B77D06">
                        <w:rPr>
                          <w:rFonts w:ascii="Arial" w:hAnsi="Arial" w:cs="Arial"/>
                          <w:sz w:val="16"/>
                          <w:szCs w:val="16"/>
                        </w:rPr>
                        <w:sym w:font="Symbol" w:char="F0B7"/>
                      </w:r>
                      <w:r w:rsidRPr="00B77D06">
                        <w:rPr>
                          <w:rFonts w:ascii="Arial" w:hAnsi="Arial" w:cs="Arial"/>
                          <w:sz w:val="16"/>
                          <w:szCs w:val="16"/>
                        </w:rPr>
                        <w:t xml:space="preserve">  HIV testing and prevention</w:t>
                      </w:r>
                    </w:p>
                    <w:p w:rsidR="00B77D06" w:rsidRPr="00B77D06" w:rsidRDefault="00B77D06" w:rsidP="00295331">
                      <w:pPr>
                        <w:spacing w:after="0"/>
                        <w:rPr>
                          <w:rFonts w:ascii="Arial" w:hAnsi="Arial" w:cs="Arial"/>
                          <w:sz w:val="16"/>
                          <w:szCs w:val="16"/>
                        </w:rPr>
                      </w:pPr>
                      <w:r w:rsidRPr="00B77D06">
                        <w:rPr>
                          <w:rFonts w:ascii="Arial" w:hAnsi="Arial" w:cs="Arial"/>
                          <w:sz w:val="16"/>
                          <w:szCs w:val="16"/>
                        </w:rPr>
                        <w:sym w:font="Symbol" w:char="F0B7"/>
                      </w:r>
                      <w:r w:rsidRPr="00B77D06">
                        <w:rPr>
                          <w:rFonts w:ascii="Arial" w:hAnsi="Arial" w:cs="Arial"/>
                          <w:sz w:val="16"/>
                          <w:szCs w:val="16"/>
                        </w:rPr>
                        <w:t xml:space="preserve">  interprofessional </w:t>
                      </w:r>
                      <w:r w:rsidR="00F464BE">
                        <w:rPr>
                          <w:rFonts w:ascii="Arial" w:hAnsi="Arial" w:cs="Arial"/>
                          <w:sz w:val="16"/>
                          <w:szCs w:val="16"/>
                        </w:rPr>
                        <w:t xml:space="preserve">team </w:t>
                      </w:r>
                      <w:r w:rsidRPr="00B77D06">
                        <w:rPr>
                          <w:rFonts w:ascii="Arial" w:hAnsi="Arial" w:cs="Arial"/>
                          <w:sz w:val="16"/>
                          <w:szCs w:val="16"/>
                        </w:rPr>
                        <w:t>communication</w:t>
                      </w:r>
                      <w:r w:rsidRPr="00B77D06">
                        <w:rPr>
                          <w:rFonts w:ascii="Arial" w:hAnsi="Arial" w:cs="Arial"/>
                          <w:sz w:val="16"/>
                          <w:szCs w:val="16"/>
                        </w:rPr>
                        <w:tab/>
                      </w:r>
                      <w:r w:rsidRPr="00B77D06">
                        <w:rPr>
                          <w:rFonts w:ascii="Arial" w:hAnsi="Arial" w:cs="Arial"/>
                          <w:sz w:val="16"/>
                          <w:szCs w:val="16"/>
                        </w:rPr>
                        <w:tab/>
                      </w:r>
                      <w:r w:rsidRPr="00B77D06">
                        <w:rPr>
                          <w:rFonts w:ascii="Arial" w:hAnsi="Arial" w:cs="Arial"/>
                          <w:sz w:val="16"/>
                          <w:szCs w:val="16"/>
                        </w:rPr>
                        <w:sym w:font="Symbol" w:char="F0B7"/>
                      </w:r>
                      <w:r w:rsidRPr="00B77D06">
                        <w:rPr>
                          <w:rFonts w:ascii="Arial" w:hAnsi="Arial" w:cs="Arial"/>
                          <w:sz w:val="16"/>
                          <w:szCs w:val="16"/>
                        </w:rPr>
                        <w:t xml:space="preserve">  </w:t>
                      </w:r>
                      <w:r w:rsidR="00F530A8">
                        <w:rPr>
                          <w:rFonts w:ascii="Arial" w:hAnsi="Arial" w:cs="Arial"/>
                          <w:sz w:val="16"/>
                          <w:szCs w:val="16"/>
                        </w:rPr>
                        <w:t>treatment of HIV infection</w:t>
                      </w:r>
                    </w:p>
                    <w:p w:rsidR="00B77D06" w:rsidRPr="00B77D06" w:rsidRDefault="00B77D06" w:rsidP="00295331">
                      <w:pPr>
                        <w:spacing w:after="0"/>
                        <w:rPr>
                          <w:rFonts w:ascii="Arial" w:hAnsi="Arial" w:cs="Arial"/>
                          <w:sz w:val="16"/>
                          <w:szCs w:val="16"/>
                        </w:rPr>
                      </w:pPr>
                      <w:r w:rsidRPr="00B77D06">
                        <w:rPr>
                          <w:rFonts w:ascii="Arial" w:hAnsi="Arial" w:cs="Arial"/>
                          <w:sz w:val="16"/>
                          <w:szCs w:val="16"/>
                        </w:rPr>
                        <w:sym w:font="Symbol" w:char="F0B7"/>
                      </w:r>
                      <w:r w:rsidRPr="00B77D06">
                        <w:rPr>
                          <w:rFonts w:ascii="Arial" w:hAnsi="Arial" w:cs="Arial"/>
                          <w:sz w:val="16"/>
                          <w:szCs w:val="16"/>
                        </w:rPr>
                        <w:t xml:space="preserve">  quality</w:t>
                      </w:r>
                      <w:r w:rsidR="00F530A8">
                        <w:rPr>
                          <w:rFonts w:ascii="Arial" w:hAnsi="Arial" w:cs="Arial"/>
                          <w:sz w:val="16"/>
                          <w:szCs w:val="16"/>
                        </w:rPr>
                        <w:t xml:space="preserve"> improvement methods</w:t>
                      </w:r>
                      <w:r w:rsidR="00F530A8">
                        <w:rPr>
                          <w:rFonts w:ascii="Arial" w:hAnsi="Arial" w:cs="Arial"/>
                          <w:sz w:val="16"/>
                          <w:szCs w:val="16"/>
                        </w:rPr>
                        <w:tab/>
                      </w:r>
                      <w:r w:rsidR="00F530A8">
                        <w:rPr>
                          <w:rFonts w:ascii="Arial" w:hAnsi="Arial" w:cs="Arial"/>
                          <w:sz w:val="16"/>
                          <w:szCs w:val="16"/>
                        </w:rPr>
                        <w:tab/>
                      </w:r>
                      <w:r w:rsidR="00F530A8" w:rsidRPr="00B77D06">
                        <w:rPr>
                          <w:rFonts w:ascii="Arial" w:hAnsi="Arial" w:cs="Arial"/>
                          <w:sz w:val="16"/>
                          <w:szCs w:val="16"/>
                        </w:rPr>
                        <w:sym w:font="Symbol" w:char="F0B7"/>
                      </w:r>
                      <w:r w:rsidR="00F530A8" w:rsidRPr="00B77D06">
                        <w:rPr>
                          <w:rFonts w:ascii="Arial" w:hAnsi="Arial" w:cs="Arial"/>
                          <w:sz w:val="16"/>
                          <w:szCs w:val="16"/>
                        </w:rPr>
                        <w:t xml:space="preserve"> </w:t>
                      </w:r>
                      <w:r w:rsidR="00F530A8">
                        <w:rPr>
                          <w:rFonts w:ascii="Arial" w:hAnsi="Arial" w:cs="Arial"/>
                          <w:sz w:val="16"/>
                          <w:szCs w:val="16"/>
                        </w:rPr>
                        <w:t xml:space="preserve"> primary care for patients with HIV</w:t>
                      </w:r>
                    </w:p>
                  </w:txbxContent>
                </v:textbox>
                <w10:anchorlock/>
              </v:shape>
            </w:pict>
          </mc:Fallback>
        </mc:AlternateContent>
      </w:r>
      <w:r w:rsidR="00295331" w:rsidRPr="00295331">
        <w:rPr>
          <w:rFonts w:ascii="Arial Black" w:hAnsi="Arial Black"/>
          <w:b/>
          <w:color w:val="FF0000"/>
          <w:sz w:val="56"/>
          <w:szCs w:val="56"/>
        </w:rPr>
        <w:t>IPE/HIV</w:t>
      </w:r>
    </w:p>
    <w:p w:rsidR="00295331" w:rsidRDefault="00295331" w:rsidP="00835769">
      <w:pPr>
        <w:spacing w:after="0"/>
        <w:rPr>
          <w:rFonts w:ascii="Engravers MT" w:eastAsia="GungsuhChe" w:hAnsi="Engravers MT"/>
          <w:color w:val="FF0000"/>
          <w:sz w:val="17"/>
          <w:szCs w:val="17"/>
        </w:rPr>
      </w:pPr>
      <w:r w:rsidRPr="00835769">
        <w:rPr>
          <w:rFonts w:ascii="Engravers MT" w:eastAsia="GungsuhChe" w:hAnsi="Engravers MT"/>
          <w:color w:val="FF0000"/>
          <w:sz w:val="17"/>
          <w:szCs w:val="17"/>
        </w:rPr>
        <w:t>For Primary Care</w:t>
      </w:r>
    </w:p>
    <w:p w:rsidR="002A235B" w:rsidRPr="002A235B" w:rsidRDefault="002A235B" w:rsidP="00835769">
      <w:pPr>
        <w:spacing w:after="0"/>
        <w:rPr>
          <w:rFonts w:ascii="Engravers MT" w:eastAsia="GungsuhChe" w:hAnsi="Engravers MT"/>
          <w:color w:val="FF0000"/>
          <w:sz w:val="12"/>
          <w:szCs w:val="12"/>
        </w:rPr>
      </w:pPr>
    </w:p>
    <w:p w:rsidR="00A51468" w:rsidRDefault="00A51468" w:rsidP="00835769">
      <w:pPr>
        <w:spacing w:after="0"/>
        <w:rPr>
          <w:rFonts w:ascii="Arial" w:eastAsia="GungsuhChe" w:hAnsi="Arial" w:cs="Arial"/>
          <w:b/>
          <w:sz w:val="12"/>
          <w:szCs w:val="12"/>
        </w:rPr>
      </w:pPr>
    </w:p>
    <w:p w:rsidR="00A51468" w:rsidRDefault="00A51468" w:rsidP="00A51468">
      <w:pPr>
        <w:spacing w:after="0" w:line="240" w:lineRule="auto"/>
        <w:rPr>
          <w:rFonts w:ascii="Arial Black" w:hAnsi="Arial Black"/>
          <w:color w:val="FF0000"/>
          <w:sz w:val="28"/>
          <w:szCs w:val="28"/>
        </w:rPr>
      </w:pPr>
      <w:r>
        <w:rPr>
          <w:rFonts w:ascii="Arial Black" w:hAnsi="Arial Black"/>
          <w:color w:val="FF0000"/>
          <w:sz w:val="28"/>
          <w:szCs w:val="28"/>
        </w:rPr>
        <w:t>Presentation Topics</w:t>
      </w:r>
    </w:p>
    <w:p w:rsidR="00A51468" w:rsidRDefault="00A51468" w:rsidP="00A51468">
      <w:pPr>
        <w:spacing w:after="0" w:line="240" w:lineRule="auto"/>
        <w:rPr>
          <w:rFonts w:ascii="Times New Roman" w:hAnsi="Times New Roman" w:cs="Times New Roman"/>
          <w:sz w:val="24"/>
          <w:szCs w:val="24"/>
        </w:rPr>
      </w:pPr>
    </w:p>
    <w:p w:rsidR="00A51468" w:rsidRDefault="00A51468" w:rsidP="00A51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IPE/HIV program has the following presentations available for primary care clinicians in training and the faculty/preceptors who mentor them. </w:t>
      </w:r>
    </w:p>
    <w:p w:rsidR="00A51468" w:rsidRPr="002C42AC" w:rsidRDefault="00A51468" w:rsidP="00A51468">
      <w:pPr>
        <w:spacing w:after="0" w:line="240" w:lineRule="auto"/>
        <w:rPr>
          <w:rFonts w:ascii="Times New Roman" w:hAnsi="Times New Roman" w:cs="Times New Roman"/>
          <w:sz w:val="24"/>
          <w:szCs w:val="24"/>
        </w:rPr>
      </w:pP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HIV overview (prevalence, epidemiology)</w:t>
      </w:r>
    </w:p>
    <w:p w:rsidR="00B572D6" w:rsidRPr="00B572D6" w:rsidRDefault="00B572D6"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Primary care for HIV patients</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Risk factors for HIV transmission</w:t>
      </w:r>
    </w:p>
    <w:p w:rsidR="00B572D6" w:rsidRPr="00B572D6" w:rsidRDefault="00B572D6"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Aging with HIV</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Drug and alcohol abuse and HI</w:t>
      </w:r>
      <w:r w:rsidRPr="00B572D6">
        <w:rPr>
          <w:color w:val="212121"/>
          <w:sz w:val="21"/>
          <w:szCs w:val="21"/>
        </w:rPr>
        <w:t>V (includes SBIRT for primary care)</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212121"/>
          <w:sz w:val="21"/>
          <w:szCs w:val="21"/>
        </w:rPr>
        <w:t>Mental health issues and HIV (e.g., anxiety, depression, trauma/post-traumatic stress)</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212121"/>
          <w:sz w:val="21"/>
          <w:szCs w:val="21"/>
        </w:rPr>
        <w:t>Risk Assessment/Risk Reduction Counseling</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HIV testing and STD testing</w:t>
      </w:r>
    </w:p>
    <w:p w:rsidR="00B572D6" w:rsidRPr="00B572D6" w:rsidRDefault="00B572D6"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STDs including HIV</w:t>
      </w:r>
    </w:p>
    <w:p w:rsidR="00B572D6" w:rsidRPr="00B572D6" w:rsidRDefault="00B572D6"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Rural care, including resources for rural providers</w:t>
      </w:r>
    </w:p>
    <w:p w:rsidR="00A51468" w:rsidRPr="00B572D6" w:rsidRDefault="00A51468" w:rsidP="00663F61">
      <w:pPr>
        <w:pStyle w:val="xmsolistparagraph"/>
        <w:numPr>
          <w:ilvl w:val="0"/>
          <w:numId w:val="1"/>
        </w:numPr>
        <w:shd w:val="clear" w:color="auto" w:fill="FFFFFF"/>
        <w:spacing w:before="0" w:beforeAutospacing="0" w:after="0" w:afterAutospacing="0"/>
        <w:rPr>
          <w:color w:val="212121"/>
          <w:sz w:val="21"/>
          <w:szCs w:val="21"/>
        </w:rPr>
      </w:pPr>
      <w:r w:rsidRPr="00B572D6">
        <w:rPr>
          <w:color w:val="212121"/>
          <w:sz w:val="21"/>
          <w:szCs w:val="21"/>
        </w:rPr>
        <w:t>Difficult Conversations (includes Giving HIV Test Results)</w:t>
      </w:r>
    </w:p>
    <w:p w:rsidR="00663F61" w:rsidRPr="00B572D6" w:rsidRDefault="00663F61" w:rsidP="00663F61">
      <w:pPr>
        <w:pStyle w:val="xmsolistparagraph"/>
        <w:numPr>
          <w:ilvl w:val="0"/>
          <w:numId w:val="1"/>
        </w:numPr>
        <w:shd w:val="clear" w:color="auto" w:fill="FFFFFF"/>
        <w:spacing w:before="0" w:beforeAutospacing="0" w:after="0" w:afterAutospacing="0"/>
        <w:rPr>
          <w:color w:val="212121"/>
          <w:sz w:val="21"/>
          <w:szCs w:val="21"/>
        </w:rPr>
      </w:pPr>
      <w:r w:rsidRPr="00B572D6">
        <w:rPr>
          <w:color w:val="212121"/>
          <w:sz w:val="21"/>
          <w:szCs w:val="21"/>
        </w:rPr>
        <w:t>Difficult patient interactions</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Diagnosis of HIV infection (physical examination findings, basic HIV labs)</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Medical Management of HIV infection (antiretroviral therapy)</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Opportunistic infections in HIV (brief overview, including hepatitis C)</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Cultural fluency (Native American patients, Latino/Latina patients, LGBT patients)</w:t>
      </w:r>
    </w:p>
    <w:p w:rsidR="00A51468" w:rsidRPr="00B572D6" w:rsidRDefault="00A51468" w:rsidP="00663F61">
      <w:pPr>
        <w:pStyle w:val="NormalWeb"/>
        <w:numPr>
          <w:ilvl w:val="0"/>
          <w:numId w:val="1"/>
        </w:numPr>
        <w:shd w:val="clear" w:color="auto" w:fill="FFFFFF"/>
        <w:spacing w:before="0" w:beforeAutospacing="0" w:after="0" w:afterAutospacing="0"/>
        <w:rPr>
          <w:color w:val="212121"/>
          <w:sz w:val="21"/>
          <w:szCs w:val="21"/>
        </w:rPr>
      </w:pPr>
      <w:r w:rsidRPr="00B572D6">
        <w:rPr>
          <w:color w:val="000000"/>
          <w:sz w:val="21"/>
          <w:szCs w:val="21"/>
        </w:rPr>
        <w:t>Chronic disease management (psychosocial issues, aging, comorbidities)</w:t>
      </w:r>
    </w:p>
    <w:p w:rsidR="00A51468" w:rsidRPr="00B572D6" w:rsidRDefault="00A51468" w:rsidP="00663F61">
      <w:pPr>
        <w:pStyle w:val="xmsolistparagraph"/>
        <w:numPr>
          <w:ilvl w:val="0"/>
          <w:numId w:val="1"/>
        </w:numPr>
        <w:shd w:val="clear" w:color="auto" w:fill="FFFFFF"/>
        <w:spacing w:before="0" w:beforeAutospacing="0" w:after="0" w:afterAutospacing="0"/>
        <w:rPr>
          <w:color w:val="212121"/>
          <w:sz w:val="21"/>
          <w:szCs w:val="21"/>
        </w:rPr>
      </w:pPr>
      <w:r w:rsidRPr="00B572D6">
        <w:rPr>
          <w:color w:val="212121"/>
          <w:sz w:val="21"/>
          <w:szCs w:val="21"/>
        </w:rPr>
        <w:t>HIV pharmacology</w:t>
      </w:r>
    </w:p>
    <w:p w:rsidR="00A51468" w:rsidRPr="00B572D6" w:rsidRDefault="00A51468" w:rsidP="00663F61">
      <w:pPr>
        <w:pStyle w:val="xmsolistparagraph"/>
        <w:numPr>
          <w:ilvl w:val="0"/>
          <w:numId w:val="1"/>
        </w:numPr>
        <w:shd w:val="clear" w:color="auto" w:fill="FFFFFF"/>
        <w:spacing w:before="0" w:beforeAutospacing="0" w:after="0" w:afterAutospacing="0"/>
        <w:rPr>
          <w:color w:val="212121"/>
          <w:sz w:val="21"/>
          <w:szCs w:val="21"/>
        </w:rPr>
      </w:pPr>
      <w:r w:rsidRPr="00B572D6">
        <w:rPr>
          <w:color w:val="212121"/>
          <w:sz w:val="21"/>
          <w:szCs w:val="21"/>
        </w:rPr>
        <w:t>Motivational Interviewing</w:t>
      </w:r>
    </w:p>
    <w:p w:rsidR="00A51468" w:rsidRPr="00B572D6" w:rsidRDefault="00A51468" w:rsidP="00663F61">
      <w:pPr>
        <w:pStyle w:val="xmsolistparagraph"/>
        <w:shd w:val="clear" w:color="auto" w:fill="FFFFFF"/>
        <w:spacing w:before="0" w:beforeAutospacing="0" w:after="0" w:afterAutospacing="0"/>
        <w:ind w:left="720"/>
        <w:rPr>
          <w:color w:val="212121"/>
          <w:sz w:val="21"/>
          <w:szCs w:val="21"/>
        </w:rPr>
      </w:pPr>
      <w:r w:rsidRPr="00B572D6">
        <w:rPr>
          <w:color w:val="212121"/>
          <w:sz w:val="21"/>
          <w:szCs w:val="21"/>
        </w:rPr>
        <w:t>o  </w:t>
      </w:r>
      <w:r w:rsidRPr="00B572D6">
        <w:rPr>
          <w:rStyle w:val="apple-converted-space"/>
          <w:color w:val="212121"/>
          <w:sz w:val="21"/>
          <w:szCs w:val="21"/>
        </w:rPr>
        <w:t> </w:t>
      </w:r>
      <w:r w:rsidRPr="00B572D6">
        <w:rPr>
          <w:color w:val="212121"/>
          <w:sz w:val="21"/>
          <w:szCs w:val="21"/>
        </w:rPr>
        <w:t>For retention and adherence</w:t>
      </w:r>
    </w:p>
    <w:p w:rsidR="00A51468" w:rsidRPr="00B572D6" w:rsidRDefault="00A51468" w:rsidP="00663F61">
      <w:pPr>
        <w:pStyle w:val="xmsolistparagraph"/>
        <w:shd w:val="clear" w:color="auto" w:fill="FFFFFF"/>
        <w:spacing w:before="0" w:beforeAutospacing="0" w:after="0" w:afterAutospacing="0"/>
        <w:ind w:left="720"/>
        <w:rPr>
          <w:color w:val="212121"/>
          <w:sz w:val="21"/>
          <w:szCs w:val="21"/>
        </w:rPr>
      </w:pPr>
      <w:r w:rsidRPr="00B572D6">
        <w:rPr>
          <w:color w:val="212121"/>
          <w:sz w:val="21"/>
          <w:szCs w:val="21"/>
        </w:rPr>
        <w:t>o  </w:t>
      </w:r>
      <w:r w:rsidRPr="00B572D6">
        <w:rPr>
          <w:rStyle w:val="apple-converted-space"/>
          <w:color w:val="212121"/>
          <w:sz w:val="21"/>
          <w:szCs w:val="21"/>
        </w:rPr>
        <w:t> </w:t>
      </w:r>
      <w:r w:rsidRPr="00B572D6">
        <w:rPr>
          <w:color w:val="212121"/>
          <w:sz w:val="21"/>
          <w:szCs w:val="21"/>
        </w:rPr>
        <w:t>For chronic disease management</w:t>
      </w:r>
    </w:p>
    <w:p w:rsidR="00A51468" w:rsidRPr="00B572D6" w:rsidRDefault="00A51468" w:rsidP="00663F61">
      <w:pPr>
        <w:pStyle w:val="xmsolistparagraph"/>
        <w:shd w:val="clear" w:color="auto" w:fill="FFFFFF"/>
        <w:spacing w:before="0" w:beforeAutospacing="0" w:after="0" w:afterAutospacing="0"/>
        <w:ind w:left="720"/>
        <w:rPr>
          <w:color w:val="212121"/>
          <w:sz w:val="21"/>
          <w:szCs w:val="21"/>
        </w:rPr>
      </w:pPr>
      <w:r w:rsidRPr="00B572D6">
        <w:rPr>
          <w:color w:val="212121"/>
          <w:sz w:val="21"/>
          <w:szCs w:val="21"/>
        </w:rPr>
        <w:t>o  </w:t>
      </w:r>
      <w:r w:rsidRPr="00B572D6">
        <w:rPr>
          <w:rStyle w:val="apple-converted-space"/>
          <w:color w:val="212121"/>
          <w:sz w:val="21"/>
          <w:szCs w:val="21"/>
        </w:rPr>
        <w:t> </w:t>
      </w:r>
      <w:r w:rsidRPr="00B572D6">
        <w:rPr>
          <w:color w:val="212121"/>
          <w:sz w:val="21"/>
          <w:szCs w:val="21"/>
        </w:rPr>
        <w:t>Dealing with difficult patients</w:t>
      </w:r>
    </w:p>
    <w:p w:rsidR="00A51468" w:rsidRPr="00B572D6" w:rsidRDefault="00A51468" w:rsidP="00663F61">
      <w:pPr>
        <w:pStyle w:val="ListParagraph"/>
        <w:numPr>
          <w:ilvl w:val="0"/>
          <w:numId w:val="1"/>
        </w:numPr>
        <w:spacing w:after="0" w:line="240" w:lineRule="auto"/>
        <w:contextualSpacing w:val="0"/>
        <w:rPr>
          <w:rFonts w:ascii="Times New Roman" w:hAnsi="Times New Roman" w:cs="Times New Roman"/>
          <w:sz w:val="21"/>
          <w:szCs w:val="21"/>
        </w:rPr>
      </w:pPr>
      <w:r w:rsidRPr="00B572D6">
        <w:rPr>
          <w:rFonts w:ascii="Times New Roman" w:hAnsi="Times New Roman" w:cs="Times New Roman"/>
          <w:sz w:val="21"/>
          <w:szCs w:val="21"/>
        </w:rPr>
        <w:t>Interprofessional teams and interprofessional communication</w:t>
      </w:r>
    </w:p>
    <w:p w:rsidR="00A51468" w:rsidRPr="00B572D6" w:rsidRDefault="00A51468" w:rsidP="00663F61">
      <w:pPr>
        <w:pStyle w:val="ListParagraph"/>
        <w:numPr>
          <w:ilvl w:val="0"/>
          <w:numId w:val="1"/>
        </w:numPr>
        <w:spacing w:after="0" w:line="240" w:lineRule="auto"/>
        <w:contextualSpacing w:val="0"/>
        <w:rPr>
          <w:rFonts w:ascii="Times New Roman" w:hAnsi="Times New Roman" w:cs="Times New Roman"/>
          <w:sz w:val="21"/>
          <w:szCs w:val="21"/>
        </w:rPr>
      </w:pPr>
      <w:r w:rsidRPr="00B572D6">
        <w:rPr>
          <w:rFonts w:ascii="Times New Roman" w:hAnsi="Times New Roman" w:cs="Times New Roman"/>
          <w:sz w:val="21"/>
          <w:szCs w:val="21"/>
        </w:rPr>
        <w:t>Integrated medical-behavioral care</w:t>
      </w:r>
    </w:p>
    <w:p w:rsidR="00A51468" w:rsidRPr="00B572D6" w:rsidRDefault="00A51468" w:rsidP="00663F61">
      <w:pPr>
        <w:pStyle w:val="ListParagraph"/>
        <w:numPr>
          <w:ilvl w:val="0"/>
          <w:numId w:val="1"/>
        </w:numPr>
        <w:spacing w:after="0" w:line="240" w:lineRule="auto"/>
        <w:rPr>
          <w:rFonts w:ascii="Times New Roman" w:hAnsi="Times New Roman" w:cs="Times New Roman"/>
          <w:sz w:val="21"/>
          <w:szCs w:val="21"/>
        </w:rPr>
      </w:pPr>
      <w:r w:rsidRPr="00B572D6">
        <w:rPr>
          <w:rFonts w:ascii="Times New Roman" w:hAnsi="Times New Roman" w:cs="Times New Roman"/>
          <w:sz w:val="21"/>
          <w:szCs w:val="21"/>
        </w:rPr>
        <w:t>Quality improvement in primary care (EBP, medial homes, practice transformation)</w:t>
      </w:r>
    </w:p>
    <w:p w:rsidR="00663F61" w:rsidRPr="00B572D6" w:rsidRDefault="00663F61" w:rsidP="00663F61">
      <w:pPr>
        <w:pStyle w:val="ListParagraph"/>
        <w:numPr>
          <w:ilvl w:val="0"/>
          <w:numId w:val="1"/>
        </w:numPr>
        <w:spacing w:after="0" w:line="240" w:lineRule="auto"/>
        <w:rPr>
          <w:rFonts w:ascii="Times New Roman" w:hAnsi="Times New Roman" w:cs="Times New Roman"/>
          <w:sz w:val="21"/>
          <w:szCs w:val="21"/>
        </w:rPr>
      </w:pPr>
      <w:r w:rsidRPr="00B572D6">
        <w:rPr>
          <w:rFonts w:ascii="Times New Roman" w:hAnsi="Times New Roman" w:cs="Times New Roman"/>
          <w:sz w:val="21"/>
          <w:szCs w:val="21"/>
        </w:rPr>
        <w:t>Opioid management</w:t>
      </w:r>
    </w:p>
    <w:p w:rsidR="00663F61" w:rsidRPr="00B572D6" w:rsidRDefault="00663F61" w:rsidP="00663F61">
      <w:pPr>
        <w:pStyle w:val="ListParagraph"/>
        <w:numPr>
          <w:ilvl w:val="0"/>
          <w:numId w:val="1"/>
        </w:numPr>
        <w:spacing w:after="0" w:line="240" w:lineRule="auto"/>
        <w:rPr>
          <w:rFonts w:ascii="Times New Roman" w:hAnsi="Times New Roman" w:cs="Times New Roman"/>
          <w:sz w:val="21"/>
          <w:szCs w:val="21"/>
        </w:rPr>
      </w:pPr>
      <w:r w:rsidRPr="00B572D6">
        <w:rPr>
          <w:rFonts w:ascii="Times New Roman" w:hAnsi="Times New Roman" w:cs="Times New Roman"/>
          <w:sz w:val="21"/>
          <w:szCs w:val="21"/>
        </w:rPr>
        <w:t>Identification and treatment of opioid use disorders</w:t>
      </w:r>
    </w:p>
    <w:p w:rsidR="00663F61" w:rsidRPr="00B572D6" w:rsidRDefault="00663F61" w:rsidP="00663F61">
      <w:pPr>
        <w:pStyle w:val="ListParagraph"/>
        <w:numPr>
          <w:ilvl w:val="0"/>
          <w:numId w:val="1"/>
        </w:numPr>
        <w:spacing w:after="0" w:line="240" w:lineRule="auto"/>
        <w:rPr>
          <w:rFonts w:ascii="Times New Roman" w:hAnsi="Times New Roman" w:cs="Times New Roman"/>
          <w:sz w:val="21"/>
          <w:szCs w:val="21"/>
        </w:rPr>
      </w:pPr>
      <w:r w:rsidRPr="00B572D6">
        <w:rPr>
          <w:rFonts w:ascii="Times New Roman" w:hAnsi="Times New Roman" w:cs="Times New Roman"/>
          <w:sz w:val="21"/>
          <w:szCs w:val="21"/>
        </w:rPr>
        <w:t>Non-pharmacologic pain management</w:t>
      </w:r>
    </w:p>
    <w:p w:rsidR="00663F61" w:rsidRPr="00B572D6" w:rsidRDefault="00663F61" w:rsidP="00663F61">
      <w:pPr>
        <w:pStyle w:val="ListParagraph"/>
        <w:numPr>
          <w:ilvl w:val="0"/>
          <w:numId w:val="1"/>
        </w:numPr>
        <w:spacing w:after="0" w:line="240" w:lineRule="auto"/>
        <w:rPr>
          <w:rFonts w:ascii="Times New Roman" w:hAnsi="Times New Roman" w:cs="Times New Roman"/>
          <w:sz w:val="21"/>
          <w:szCs w:val="21"/>
        </w:rPr>
      </w:pPr>
      <w:r w:rsidRPr="00B572D6">
        <w:rPr>
          <w:rFonts w:ascii="Times New Roman" w:hAnsi="Times New Roman" w:cs="Times New Roman"/>
          <w:sz w:val="21"/>
          <w:szCs w:val="21"/>
        </w:rPr>
        <w:t>Syringe access programs and HIV prevention</w:t>
      </w:r>
    </w:p>
    <w:p w:rsidR="00663F61" w:rsidRPr="00B572D6" w:rsidRDefault="00663F61" w:rsidP="00663F61">
      <w:pPr>
        <w:pStyle w:val="ListParagraph"/>
        <w:numPr>
          <w:ilvl w:val="0"/>
          <w:numId w:val="1"/>
        </w:numPr>
        <w:spacing w:after="0" w:line="240" w:lineRule="auto"/>
        <w:rPr>
          <w:rFonts w:ascii="Times New Roman" w:hAnsi="Times New Roman" w:cs="Times New Roman"/>
          <w:sz w:val="21"/>
          <w:szCs w:val="21"/>
        </w:rPr>
      </w:pPr>
      <w:r w:rsidRPr="00B572D6">
        <w:rPr>
          <w:rFonts w:ascii="Times New Roman" w:hAnsi="Times New Roman" w:cs="Times New Roman"/>
          <w:sz w:val="21"/>
          <w:szCs w:val="21"/>
        </w:rPr>
        <w:t>Care in corrections settings</w:t>
      </w:r>
    </w:p>
    <w:p w:rsidR="00A51468" w:rsidRDefault="00A51468" w:rsidP="00A51468">
      <w:pPr>
        <w:spacing w:after="0" w:line="240" w:lineRule="auto"/>
        <w:rPr>
          <w:rFonts w:ascii="Times New Roman" w:hAnsi="Times New Roman" w:cs="Times New Roman"/>
          <w:sz w:val="24"/>
          <w:szCs w:val="24"/>
        </w:rPr>
      </w:pPr>
    </w:p>
    <w:p w:rsidR="00A51468" w:rsidRDefault="00A51468" w:rsidP="00A514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also customize materials and presentations to support your individual teaching needs (e.g., case studies, online modules, additional topics). For students who want clinical experience working with patients who have HIV, we arrange individual clinical placements at </w:t>
      </w:r>
      <w:r w:rsidR="003954D1">
        <w:rPr>
          <w:rFonts w:ascii="Times New Roman" w:hAnsi="Times New Roman" w:cs="Times New Roman"/>
          <w:sz w:val="24"/>
          <w:szCs w:val="24"/>
        </w:rPr>
        <w:t>various</w:t>
      </w:r>
      <w:r>
        <w:rPr>
          <w:rFonts w:ascii="Times New Roman" w:hAnsi="Times New Roman" w:cs="Times New Roman"/>
          <w:sz w:val="24"/>
          <w:szCs w:val="24"/>
        </w:rPr>
        <w:t xml:space="preserve"> locations around the state. Please contact us to discuss how we can support your education programs.</w:t>
      </w:r>
    </w:p>
    <w:p w:rsidR="00A51468" w:rsidRDefault="00A51468" w:rsidP="00A51468">
      <w:pPr>
        <w:spacing w:after="0" w:line="240" w:lineRule="auto"/>
        <w:rPr>
          <w:rFonts w:ascii="Times New Roman" w:hAnsi="Times New Roman" w:cs="Times New Roman"/>
          <w:b/>
          <w:sz w:val="24"/>
          <w:szCs w:val="24"/>
        </w:rPr>
      </w:pPr>
    </w:p>
    <w:p w:rsidR="00A51468" w:rsidRPr="002A235B" w:rsidRDefault="00A51468" w:rsidP="00A51468">
      <w:pPr>
        <w:spacing w:after="0" w:line="240" w:lineRule="auto"/>
        <w:rPr>
          <w:rFonts w:ascii="Arial" w:eastAsia="GungsuhChe" w:hAnsi="Arial" w:cs="Arial"/>
          <w:b/>
          <w:sz w:val="12"/>
          <w:szCs w:val="12"/>
        </w:rPr>
      </w:pPr>
      <w:r>
        <w:rPr>
          <w:rFonts w:ascii="Times New Roman" w:hAnsi="Times New Roman" w:cs="Times New Roman"/>
          <w:b/>
          <w:sz w:val="24"/>
          <w:szCs w:val="24"/>
        </w:rPr>
        <w:lastRenderedPageBreak/>
        <w:t xml:space="preserve">Our Mission: </w:t>
      </w:r>
      <w:r>
        <w:rPr>
          <w:rFonts w:ascii="Times New Roman" w:hAnsi="Times New Roman" w:cs="Times New Roman"/>
          <w:sz w:val="24"/>
          <w:szCs w:val="24"/>
        </w:rPr>
        <w:t>Mentoring faculty/preceptors to engage students in team-based HIV primary care.</w:t>
      </w:r>
      <w:r w:rsidRPr="002A235B">
        <w:rPr>
          <w:rFonts w:ascii="Arial" w:eastAsia="GungsuhChe" w:hAnsi="Arial" w:cs="Arial"/>
          <w:b/>
          <w:sz w:val="12"/>
          <w:szCs w:val="12"/>
        </w:rPr>
        <w:t xml:space="preserve"> </w:t>
      </w:r>
    </w:p>
    <w:sectPr w:rsidR="00A51468" w:rsidRPr="002A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BF8"/>
    <w:multiLevelType w:val="hybridMultilevel"/>
    <w:tmpl w:val="4450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31"/>
    <w:rsid w:val="00295331"/>
    <w:rsid w:val="002A235B"/>
    <w:rsid w:val="003954D1"/>
    <w:rsid w:val="00663F61"/>
    <w:rsid w:val="00835769"/>
    <w:rsid w:val="00A51468"/>
    <w:rsid w:val="00AF0B0D"/>
    <w:rsid w:val="00B216FB"/>
    <w:rsid w:val="00B572D6"/>
    <w:rsid w:val="00B77D06"/>
    <w:rsid w:val="00B909E5"/>
    <w:rsid w:val="00BB77E4"/>
    <w:rsid w:val="00DD6750"/>
    <w:rsid w:val="00E53335"/>
    <w:rsid w:val="00F40B11"/>
    <w:rsid w:val="00F464BE"/>
    <w:rsid w:val="00F530A8"/>
    <w:rsid w:val="00F9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C6999-3668-4D47-ABFC-514B210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5B"/>
    <w:rPr>
      <w:color w:val="0563C1" w:themeColor="hyperlink"/>
      <w:u w:val="single"/>
    </w:rPr>
  </w:style>
  <w:style w:type="paragraph" w:styleId="ListParagraph">
    <w:name w:val="List Paragraph"/>
    <w:basedOn w:val="Normal"/>
    <w:uiPriority w:val="34"/>
    <w:qFormat/>
    <w:rsid w:val="00A51468"/>
    <w:pPr>
      <w:ind w:left="720"/>
      <w:contextualSpacing/>
    </w:pPr>
  </w:style>
  <w:style w:type="paragraph" w:customStyle="1" w:styleId="xmsolistparagraph">
    <w:name w:val="x_msolistparagraph"/>
    <w:basedOn w:val="Normal"/>
    <w:rsid w:val="00A514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14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Paul</dc:creator>
  <cp:keywords/>
  <dc:description/>
  <cp:lastModifiedBy>Mccormick, Mark</cp:lastModifiedBy>
  <cp:revision>2</cp:revision>
  <dcterms:created xsi:type="dcterms:W3CDTF">2019-05-20T23:29:00Z</dcterms:created>
  <dcterms:modified xsi:type="dcterms:W3CDTF">2019-05-20T23:29:00Z</dcterms:modified>
</cp:coreProperties>
</file>