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2955.2" w:line="276" w:lineRule="auto"/>
        <w:ind w:left="8136" w:right="254.40000000000055" w:firstLine="0"/>
        <w:jc w:val="left"/>
        <w:rPr>
          <w:rFonts w:ascii="Arial" w:cs="Arial" w:eastAsia="Arial" w:hAnsi="Arial"/>
          <w:b w:val="0"/>
          <w:i w:val="0"/>
          <w:smallCaps w:val="0"/>
          <w:strike w:val="0"/>
          <w:color w:val="323e4f"/>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8496b0"/>
          <w:sz w:val="16.079999923706055"/>
          <w:szCs w:val="16.07999992370605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323e4f"/>
          <w:sz w:val="16.079999923706055"/>
          <w:szCs w:val="16.079999923706055"/>
          <w:u w:val="none"/>
          <w:shd w:fill="auto" w:val="clear"/>
          <w:vertAlign w:val="baseline"/>
          <w:rtl w:val="0"/>
        </w:rPr>
        <w:t xml:space="preserve">1 | 8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8731.2"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10.19.17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19.200000000000728"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TEMPLATE FOR DEVELOPMENT OF STATE INTERPROFESSIONAL COLLABORATION IN HIV CARE PROGRAM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0" w:right="96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PROGRAM TITLE: (Default title)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Interprofessional Collaborative Practice in HIV Care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0" w:right="657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PROGRAM DESCRIPTION: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7809.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DRAFT Default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19.20000000000072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program is designed to provide learners with foundational knowledge of HIV prevention and care to develop the ability to work as a member of an interprofessional collaborative health care team. Learners will explore options for involvement in HIV care as part of their health care career and will be inspired to lifelong learning related to HIV care and interprofessional collaborative practice.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0" w:right="700.8000000000004"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PROGRAM START/END DATES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Indicate start and end dates for the program.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The pilot program must be completed between (DATE)</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43.1999999999999" w:line="276" w:lineRule="auto"/>
        <w:ind w:left="0" w:right="4.80000000000018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PROGRAM LEARNING OBJECTIVES: These are the latest after they have been worked on by the subgroups - they should still be considered DRAFT. Additional objectives can be added by states but none of these should be eliminated.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360" w:right="297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HISTORY AND EPIDEMIOLOGY OF THE HIV EPIDEMIC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72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Describe the history of the HIV epidemic in the U.S. including national responses and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720" w:right="2827.2000000000003" w:hanging="36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mobilization of communities for prevention and care. b) Describe the epidemiology of HIV.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281.6000000000004" w:right="19.200000000000728" w:hanging="1233.6000000000004"/>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 Compare local, national and international epidemiological data ii. Identify risk groups and discuss the evidenced based risk reduction strategies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262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INTERPROFESSIONAL COLLABORATIVE PRACTICE (ICP)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604.8000000000002"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Define Interprofessional Collaborative Practice (ICP) and describe the characteristics of effective interprofessional collaborative practice. b. Identify the benefits of collaborative practice, shared leadership and shared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835.1999999999998" w:hanging="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decision making for providers and patients. c. Discuss the driving forces behind the current emphasis on ICP. d. Discuss the IPEC Core Competencies for Interprofessional Collaboration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643.2000000000005" w:hanging="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Competence. e. Describe team behaviors that foster patient/family/caregiver participation in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440" w:right="2145.59999999999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shared decision making and that support patient autonomy.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2955.2" w:line="276" w:lineRule="auto"/>
        <w:ind w:left="8136" w:right="254.40000000000055" w:firstLine="0"/>
        <w:jc w:val="left"/>
        <w:rPr>
          <w:rFonts w:ascii="Arial" w:cs="Arial" w:eastAsia="Arial" w:hAnsi="Arial"/>
          <w:b w:val="0"/>
          <w:i w:val="0"/>
          <w:smallCaps w:val="0"/>
          <w:strike w:val="0"/>
          <w:color w:val="323e4f"/>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8496b0"/>
          <w:sz w:val="16.079999923706055"/>
          <w:szCs w:val="16.07999992370605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323e4f"/>
          <w:sz w:val="16.079999923706055"/>
          <w:szCs w:val="16.079999923706055"/>
          <w:u w:val="none"/>
          <w:shd w:fill="auto" w:val="clear"/>
          <w:vertAlign w:val="baseline"/>
          <w:rtl w:val="0"/>
        </w:rPr>
        <w:t xml:space="preserve">2 | 8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8731.2"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10.19.17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468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NATURAL HISTORY OF THE DISEASE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3.199999999999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Describe the natural history of HIV disease with and without antiretroviral therapy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9.600000000000364" w:hanging="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(ART). b. Describe how HIV is transmitted and replicated. c. Describe strategies to prevent HIV infection including PEP, PReP and other harm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440" w:right="67.200000000000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reduction strategies for people who engage in high risk sexual and or substance- use behaviors.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3873.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PREVENTION, DIAGNOSIS AND TREATMENT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47.9999999999995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Discuss US Dept of Health &amp; Human Services guidelines &amp; recommendations for prevention, screening, diagnosis, treatment, and management of HIV infection and HIV-related diseases in the United States. b. Describe clinical manifestations of HIV infection. c. Discuss Antiretroviral Therapy (ART) including decision making about initiation,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187.20000000000027" w:hanging="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common protocols and side effects. d. Explain the importance of adherence in ART, factors that interfere in adherence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440" w:right="4358.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methods to optimize adherence.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540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 HIV CARE DELIVERY MODELS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31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Describe the HIV care continuum including testing, entry and retention in care,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440" w:right="3273.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 treatment and successful viral suppression.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450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6. HEALTH PROMOTION AND WELLNESS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080"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Discuss dimensions of wellness (emotional, environmental, financial, intellectual,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211.1999999999989" w:hanging="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occupational, physical, social and spiritual) b. Discuss key health behaviors within the physical dimension (exercise &amp; activity,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440" w:right="47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weight control, sleep, smoking cessation, substance use) specifically as they relate to wellness in people with HIV/AIDS.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44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7. COMORBIDITIES AND COMPLICATIONS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115.199999999999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Identify potential co-morbid conditions in the HIV infected population including hepatitis B and C, diabetes mellitus, hypertension, cardiovascular disease, sexually transmitted infections, and tuberculosis. b. Discuss diagnosis and treatment of these co-morbidities in individual with HIV or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440" w:right="7377.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AIDs.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235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8. PSYCHO-SOCIAL ISSUES FOR PATIENTS AND PROVIDERS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81.600000000000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Discuss stigma and discrimination as barriers to prevention, care, and treatment. b. Discuss the influence of psychosocial factors such as poverty, homelessness,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080" w:right="21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substance abuse, mental illness, that increase vulnerability to HIV infection and interfere with adherence to care. c. Develop strategies and identify resources to address psychosocial barriers to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192.0000000000004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patient care that utilize the knowledge and skills of all members of the team. d. Discuss the benefit of collaborative practice in supporting the psychological and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440" w:right="4468.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emotional health of team members.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2955.2" w:line="276" w:lineRule="auto"/>
        <w:ind w:left="8136" w:right="254.40000000000055" w:firstLine="0"/>
        <w:jc w:val="left"/>
        <w:rPr>
          <w:rFonts w:ascii="Arial" w:cs="Arial" w:eastAsia="Arial" w:hAnsi="Arial"/>
          <w:b w:val="0"/>
          <w:i w:val="0"/>
          <w:smallCaps w:val="0"/>
          <w:strike w:val="0"/>
          <w:color w:val="323e4f"/>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8496b0"/>
          <w:sz w:val="16.079999923706055"/>
          <w:szCs w:val="16.07999992370605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323e4f"/>
          <w:sz w:val="16.079999923706055"/>
          <w:szCs w:val="16.079999923706055"/>
          <w:u w:val="none"/>
          <w:shd w:fill="auto" w:val="clear"/>
          <w:vertAlign w:val="baseline"/>
          <w:rtl w:val="0"/>
        </w:rPr>
        <w:t xml:space="preserve">3 | 8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8731.2"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10.19.17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69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9. PUBLIC POLICY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65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Discuss the history of the Ryan White Care Act and other federal and state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585.599999999999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policies and their current importance in HIV prevention and HIV care. b. Identify policies such as licensure laws and legislated scope of practice that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440" w:right="1694.4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facilitate or create barriers to ICP in the ambulatory care setting.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602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10. SPECIAL POPULATIONS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90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Identify HIV care needs and common health issues among high risk and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440" w:right="604.8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vulnerable populations such as men who have sex with men, sex workers, transgender men and women, injection drug users (IDUs), adolescents and homeless youth and adults.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360" w:right="175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INTERPROFESSIONAL COLLABORATIVE PRACTICE IN HIV CARE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67.200000000000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Recognize the varying professional perspectives interprofessional teams bring to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1080" w:right="609.6000000000004" w:hanging="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discussion of HIV Care and Prevention. b. Identify how ICP can contribute to improved outcomes across the HIV Care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080" w:right="192.00000000000045" w:hanging="72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Continuum. c. Contribute, as part of an interprofessional team, to the development of a plan of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1440" w:right="331.199999999998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care for an HIV + individual, that comprehensively addresses biological, social and psychological domains at any stage of the HIV care continuum.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0" w:right="3014.400000000000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PROGRAM LEARNING OUTCOME ASSESSMENT METHODS: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9355.2" w:line="276" w:lineRule="auto"/>
        <w:ind w:left="0" w:right="0" w:firstLine="0"/>
        <w:jc w:val="left"/>
        <w:rPr>
          <w:rFonts w:ascii="Arial" w:cs="Arial" w:eastAsia="Arial" w:hAnsi="Arial"/>
          <w:b w:val="0"/>
          <w:i w:val="0"/>
          <w:smallCaps w:val="0"/>
          <w:strike w:val="0"/>
          <w:color w:val="323e4f"/>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8496b0"/>
          <w:sz w:val="16.079999923706055"/>
          <w:szCs w:val="16.07999992370605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323e4f"/>
          <w:sz w:val="16.079999923706055"/>
          <w:szCs w:val="16.079999923706055"/>
          <w:u w:val="none"/>
          <w:shd w:fill="auto" w:val="clear"/>
          <w:vertAlign w:val="baseline"/>
          <w:rtl w:val="0"/>
        </w:rPr>
        <w:t xml:space="preserve">4 | 8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10.19.17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PROGRAM SCHEDULE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Date or Time Topic/Objectives Learning Activities Instructor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9355.2" w:line="276" w:lineRule="auto"/>
        <w:ind w:left="0" w:right="0" w:firstLine="0"/>
        <w:jc w:val="left"/>
        <w:rPr>
          <w:rFonts w:ascii="Arial" w:cs="Arial" w:eastAsia="Arial" w:hAnsi="Arial"/>
          <w:b w:val="0"/>
          <w:i w:val="0"/>
          <w:smallCaps w:val="0"/>
          <w:strike w:val="0"/>
          <w:color w:val="323e4f"/>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8496b0"/>
          <w:sz w:val="16.079999923706055"/>
          <w:szCs w:val="16.07999992370605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323e4f"/>
          <w:sz w:val="16.079999923706055"/>
          <w:szCs w:val="16.079999923706055"/>
          <w:u w:val="none"/>
          <w:shd w:fill="auto" w:val="clear"/>
          <w:vertAlign w:val="baseline"/>
          <w:rtl w:val="0"/>
        </w:rPr>
        <w:t xml:space="preserve">5 | 8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10.19.17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PROGRAM ENROLLMENT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89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Program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(e.g. If the program will be offered in Semester 3 of 8 total semesters fill in 3 of 8)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Target Enrollment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06.4"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(range is acceptable)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o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o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 which semester of the total semesters of the program will the HIPEP program be offered?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Will type of academic credit will be offered for the program?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Target Enrollment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Will students receive a grade?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Will students receive a grade?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555.2" w:line="276"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Pilot must be within the (Date) time period</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es, Pass/Fail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Medicine*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Advanced Practice Nursing*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Bach of Science in Nursing*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Pharmacy*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Dentistry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Social Work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Public Health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Clinical Psychology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Occupational Therapy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Physical Therapy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ourse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f another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f another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equired as part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lective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lective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lective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tudy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tudy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tudy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44"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ndependent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ndependent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ndependent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ndependent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o Credit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o Credit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o Credit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o Credit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o Credit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o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o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es, letter grade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es, letter grade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es, letter grade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33.20000012715658"/>
          <w:szCs w:val="33.20000012715658"/>
          <w:u w:val="none"/>
          <w:shd w:fill="auto" w:val="clear"/>
          <w:vertAlign w:val="subscript"/>
        </w:rPr>
        <w:sectPr>
          <w:type w:val="continuous"/>
          <w:pgSz w:h="15840" w:w="12240"/>
          <w:pgMar w:bottom="1440" w:top="1440" w:left="1440" w:right="1440" w:header="0" w:footer="720"/>
          <w:cols w:equalWidth="0" w:num="2">
            <w:col w:space="800" w:w="4280"/>
            <w:col w:space="0" w:w="428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Y</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bscript"/>
          <w:rtl w:val="0"/>
        </w:rPr>
        <w:t xml:space="preserve">es, letter grade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9355.2" w:line="276" w:lineRule="auto"/>
        <w:ind w:left="0" w:right="0" w:firstLine="0"/>
        <w:jc w:val="left"/>
        <w:rPr>
          <w:rFonts w:ascii="Arial" w:cs="Arial" w:eastAsia="Arial" w:hAnsi="Arial"/>
          <w:b w:val="0"/>
          <w:i w:val="0"/>
          <w:smallCaps w:val="0"/>
          <w:strike w:val="0"/>
          <w:color w:val="323e4f"/>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8496b0"/>
          <w:sz w:val="16.079999923706055"/>
          <w:szCs w:val="16.07999992370605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323e4f"/>
          <w:sz w:val="16.079999923706055"/>
          <w:szCs w:val="16.079999923706055"/>
          <w:u w:val="none"/>
          <w:shd w:fill="auto" w:val="clear"/>
          <w:vertAlign w:val="baseline"/>
          <w:rtl w:val="0"/>
        </w:rPr>
        <w:t xml:space="preserve">6 | 8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0"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10.19.17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Nutrition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Health Informatics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Health Information Management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Health Care Administration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Other: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Other :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Other: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Participation of Medicine, Pharmacy and Advanced Practice Nursing or Bachelor of Science in Nursing is required.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2955.2" w:line="276" w:lineRule="auto"/>
        <w:ind w:left="8136" w:right="254.40000000000055" w:firstLine="0"/>
        <w:jc w:val="left"/>
        <w:rPr>
          <w:rFonts w:ascii="Arial" w:cs="Arial" w:eastAsia="Arial" w:hAnsi="Arial"/>
          <w:b w:val="0"/>
          <w:i w:val="0"/>
          <w:smallCaps w:val="0"/>
          <w:strike w:val="0"/>
          <w:color w:val="323e4f"/>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8496b0"/>
          <w:sz w:val="16.079999923706055"/>
          <w:szCs w:val="16.07999992370605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323e4f"/>
          <w:sz w:val="16.079999923706055"/>
          <w:szCs w:val="16.079999923706055"/>
          <w:u w:val="none"/>
          <w:shd w:fill="auto" w:val="clear"/>
          <w:vertAlign w:val="baseline"/>
          <w:rtl w:val="0"/>
        </w:rPr>
        <w:t xml:space="preserve">7 | 8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8731.2"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10.19.17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4.40000000000054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Describe any other similar programs currently offered to the students that your targeting. Explain where, how and when content in HIV or ICP is currently required for any of your target groups or is available on an elective basis.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512" w:line="276" w:lineRule="auto"/>
        <w:ind w:left="0" w:right="307.200000000000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RESOURCE MATERIALS TO BE USED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(e.g., texts, periodicals, etc.). If you do not currently have resource material but will be creating or looking for such materials, please explain: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488" w:line="276" w:lineRule="auto"/>
        <w:ind w:left="0" w:right="7430.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PREREQUISITE(S)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604.8000000000002"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DEFAULT - HIPAA training, Standard Precautions, Anatomy, physiology, pathology, basic pharmacology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163.199999999999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 intention is to waive foundational science coursework that is not part of a included health professions education program typical curriculum for all students, describe how the differences in prerequisite knowledge will be managed.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512" w:line="276" w:lineRule="auto"/>
        <w:ind w:left="0" w:right="5376"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SPECIAL SUPPORT REQUIREMENTS: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432.000000000000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significant new or additional support required in the area of technology or equipment (e.g., audio visuals, instructional television, computing, or networking) or in the area of libraries, describe: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512" w:line="276" w:lineRule="auto"/>
        <w:ind w:left="0" w:right="91.1999999999989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Information about the Interprofessional Collaboration in HIV Care program should be shared with an appropriate academic administrator for each student program that will be eligible to participate. Please indicate who will be contacted and if formal approval is required.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2955.2" w:line="276" w:lineRule="auto"/>
        <w:ind w:left="8136" w:right="254.40000000000055" w:firstLine="0"/>
        <w:jc w:val="left"/>
        <w:rPr>
          <w:rFonts w:ascii="Arial" w:cs="Arial" w:eastAsia="Arial" w:hAnsi="Arial"/>
          <w:b w:val="0"/>
          <w:i w:val="0"/>
          <w:smallCaps w:val="0"/>
          <w:strike w:val="0"/>
          <w:color w:val="323e4f"/>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8496b0"/>
          <w:sz w:val="16.079999923706055"/>
          <w:szCs w:val="16.079999923706055"/>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323e4f"/>
          <w:sz w:val="16.079999923706055"/>
          <w:szCs w:val="16.079999923706055"/>
          <w:u w:val="none"/>
          <w:shd w:fill="auto" w:val="clear"/>
          <w:vertAlign w:val="baseline"/>
          <w:rtl w:val="0"/>
        </w:rPr>
        <w:t xml:space="preserve">8 | 8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0" w:right="8731.2" w:firstLine="0"/>
        <w:jc w:val="left"/>
        <w:rPr>
          <w:rFonts w:ascii="Arial" w:cs="Arial" w:eastAsia="Arial" w:hAnsi="Arial"/>
          <w:b w:val="0"/>
          <w:i w:val="0"/>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0"/>
          <w:smallCaps w:val="0"/>
          <w:strike w:val="0"/>
          <w:color w:val="000000"/>
          <w:sz w:val="16.079999923706055"/>
          <w:szCs w:val="16.079999923706055"/>
          <w:u w:val="none"/>
          <w:shd w:fill="auto" w:val="clear"/>
          <w:vertAlign w:val="baseline"/>
          <w:rtl w:val="0"/>
        </w:rPr>
        <w:t xml:space="preserve">10.19.17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36.80000000000064"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 be forwarded for review, sign-off, or comment to the following people (List at least medicine, pharmacy and nursing)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945.6" w:line="276" w:lineRule="auto"/>
        <w:ind w:left="115.2000000000001" w:right="127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Program Administrator Is formal approval required? (yes/no)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115.2000000000001" w:right="836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Medicine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15.2000000000001" w:right="848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Nursing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20.79999999999998" w:line="276" w:lineRule="auto"/>
        <w:ind w:left="115.2000000000001" w:right="825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Pharmacy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5054.4" w:line="276" w:lineRule="auto"/>
        <w:ind w:left="0" w:right="1905.599999999999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FACULTY PROPOSING THIS PROGRAM (list name, title, email address) </w:t>
      </w:r>
    </w:p>
    <w:sectPr>
      <w:type w:val="continuous"/>
      <w:pgSz w:h="15840" w:w="12240"/>
      <w:pgMar w:bottom="1440" w:top="1440" w:left="1440" w:right="1440" w:header="0" w:footer="720"/>
      <w:cols w:equalWidth="0" w:num="1">
        <w:col w:space="0" w:w="122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