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DD" w:rsidRPr="00906F25" w:rsidRDefault="007A3CE8" w:rsidP="00E83864">
      <w:pPr>
        <w:spacing w:after="0" w:line="240" w:lineRule="auto"/>
        <w:jc w:val="center"/>
        <w:rPr>
          <w:rFonts w:cs="Times New Roman"/>
          <w:sz w:val="28"/>
          <w:szCs w:val="28"/>
        </w:rPr>
      </w:pPr>
      <w:r>
        <w:rPr>
          <w:b/>
          <w:smallCaps/>
          <w:sz w:val="28"/>
          <w:szCs w:val="28"/>
        </w:rPr>
        <w:t xml:space="preserve">AETC INTERPROFESSIONAL EDUCATION </w:t>
      </w:r>
      <w:r w:rsidR="00605D89" w:rsidRPr="00906F25">
        <w:rPr>
          <w:b/>
          <w:smallCaps/>
          <w:sz w:val="28"/>
          <w:szCs w:val="28"/>
        </w:rPr>
        <w:t xml:space="preserve">FACULTY </w:t>
      </w:r>
      <w:r w:rsidR="006A2CCD" w:rsidRPr="00906F25">
        <w:rPr>
          <w:b/>
          <w:smallCaps/>
          <w:sz w:val="28"/>
          <w:szCs w:val="28"/>
        </w:rPr>
        <w:t xml:space="preserve">BASELINE </w:t>
      </w:r>
      <w:r w:rsidR="002B30DD" w:rsidRPr="00906F25">
        <w:rPr>
          <w:b/>
          <w:smallCaps/>
          <w:sz w:val="28"/>
          <w:szCs w:val="28"/>
        </w:rPr>
        <w:t>ASSESSMENT</w:t>
      </w:r>
    </w:p>
    <w:p w:rsidR="00BC555A" w:rsidRPr="00FF7AA2" w:rsidRDefault="000D703B" w:rsidP="000D703B">
      <w:pPr>
        <w:rPr>
          <w:sz w:val="28"/>
          <w:szCs w:val="28"/>
        </w:rPr>
      </w:pPr>
      <w:r>
        <w:br/>
      </w:r>
      <w:r w:rsidR="002B30DD" w:rsidRPr="00FF7AA2">
        <w:rPr>
          <w:b/>
          <w:color w:val="00B0F0"/>
          <w:sz w:val="28"/>
          <w:szCs w:val="28"/>
        </w:rPr>
        <w:t>I</w:t>
      </w:r>
      <w:r w:rsidR="00A062EA" w:rsidRPr="00FF7AA2">
        <w:rPr>
          <w:b/>
          <w:color w:val="00B0F0"/>
          <w:sz w:val="28"/>
          <w:szCs w:val="28"/>
        </w:rPr>
        <w:t>NSTRUCTIONS</w:t>
      </w:r>
      <w:r w:rsidR="002B30DD" w:rsidRPr="00FF7AA2">
        <w:rPr>
          <w:color w:val="00B0F0"/>
          <w:sz w:val="28"/>
          <w:szCs w:val="28"/>
        </w:rPr>
        <w:t>: Assessment is to be completed</w:t>
      </w:r>
      <w:r w:rsidR="00E83864" w:rsidRPr="00FF7AA2">
        <w:rPr>
          <w:color w:val="00B0F0"/>
          <w:sz w:val="28"/>
          <w:szCs w:val="28"/>
        </w:rPr>
        <w:t xml:space="preserve"> by</w:t>
      </w:r>
      <w:r w:rsidR="002B30DD" w:rsidRPr="00FF7AA2">
        <w:rPr>
          <w:color w:val="00B0F0"/>
          <w:sz w:val="28"/>
          <w:szCs w:val="28"/>
        </w:rPr>
        <w:t xml:space="preserve"> faculty members participating or interested in participat</w:t>
      </w:r>
      <w:r w:rsidR="00605D89" w:rsidRPr="00FF7AA2">
        <w:rPr>
          <w:color w:val="00B0F0"/>
          <w:sz w:val="28"/>
          <w:szCs w:val="28"/>
        </w:rPr>
        <w:t xml:space="preserve">ing in the AETC HIV IPE project, including those leading and championing the project </w:t>
      </w:r>
      <w:r w:rsidR="00E83864" w:rsidRPr="00FF7AA2">
        <w:rPr>
          <w:color w:val="00B0F0"/>
          <w:sz w:val="28"/>
          <w:szCs w:val="28"/>
        </w:rPr>
        <w:t>within</w:t>
      </w:r>
      <w:r w:rsidR="00605D89" w:rsidRPr="00FF7AA2">
        <w:rPr>
          <w:color w:val="00B0F0"/>
          <w:sz w:val="28"/>
          <w:szCs w:val="28"/>
        </w:rPr>
        <w:t xml:space="preserve"> their health professional </w:t>
      </w:r>
      <w:r w:rsidR="00E83864" w:rsidRPr="00FF7AA2">
        <w:rPr>
          <w:color w:val="00B0F0"/>
          <w:sz w:val="28"/>
          <w:szCs w:val="28"/>
        </w:rPr>
        <w:t>program/school</w:t>
      </w:r>
      <w:r w:rsidR="00605D89" w:rsidRPr="00FF7AA2">
        <w:rPr>
          <w:color w:val="00B0F0"/>
          <w:sz w:val="28"/>
          <w:szCs w:val="28"/>
        </w:rPr>
        <w:t>.</w:t>
      </w:r>
    </w:p>
    <w:p w:rsidR="006B599A" w:rsidRPr="00906F25" w:rsidRDefault="006B599A" w:rsidP="006B599A">
      <w:pPr>
        <w:pStyle w:val="ListParagraph"/>
        <w:numPr>
          <w:ilvl w:val="0"/>
          <w:numId w:val="1"/>
        </w:numPr>
        <w:spacing w:after="0" w:line="240" w:lineRule="auto"/>
        <w:rPr>
          <w:rFonts w:eastAsia="Times New Roman" w:cs="Calibri"/>
          <w:b/>
        </w:rPr>
      </w:pPr>
      <w:r w:rsidRPr="00906F25">
        <w:rPr>
          <w:rFonts w:eastAsia="Times New Roman" w:cs="Calibri"/>
          <w:b/>
        </w:rPr>
        <w:t>Create your unique ID*:</w:t>
      </w:r>
    </w:p>
    <w:p w:rsidR="006B599A" w:rsidRPr="00906F25" w:rsidRDefault="006B599A" w:rsidP="006B599A">
      <w:pPr>
        <w:spacing w:after="0" w:line="240" w:lineRule="auto"/>
        <w:rPr>
          <w:rFonts w:eastAsia="Times New Roman" w:cs="Calibri"/>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Pr>
      <w:tblGrid>
        <w:gridCol w:w="5043"/>
        <w:gridCol w:w="1326"/>
      </w:tblGrid>
      <w:tr w:rsidR="006B599A" w:rsidRPr="00906F25" w:rsidTr="00740B08">
        <w:trPr>
          <w:jc w:val="center"/>
        </w:trPr>
        <w:tc>
          <w:tcPr>
            <w:tcW w:w="0" w:type="auto"/>
          </w:tcPr>
          <w:p w:rsidR="006B599A" w:rsidRPr="00906F25" w:rsidRDefault="006B599A" w:rsidP="007E7B64">
            <w:pPr>
              <w:rPr>
                <w:rFonts w:eastAsia="Times New Roman" w:cs="Calibri"/>
              </w:rPr>
            </w:pPr>
            <w:r w:rsidRPr="00906F25">
              <w:rPr>
                <w:rFonts w:eastAsia="Times New Roman" w:cs="Calibri"/>
              </w:rPr>
              <w:t>Month and day of your birth (example: May 29=0529)</w:t>
            </w:r>
          </w:p>
        </w:tc>
        <w:tc>
          <w:tcPr>
            <w:tcW w:w="0" w:type="auto"/>
          </w:tcPr>
          <w:p w:rsidR="006B599A" w:rsidRPr="00906F25" w:rsidRDefault="006B599A" w:rsidP="007E7B64">
            <w:pPr>
              <w:rPr>
                <w:rFonts w:eastAsia="Times New Roman" w:cs="Calibri"/>
                <w:color w:val="FFFFFF" w:themeColor="background1"/>
              </w:rPr>
            </w:pPr>
            <w:r w:rsidRPr="00906F25">
              <w:rPr>
                <w:rFonts w:eastAsia="Times New Roman" w:cs="Calibri"/>
                <w:color w:val="FFFFFF" w:themeColor="background1"/>
              </w:rPr>
              <w:t>__________</w:t>
            </w:r>
          </w:p>
        </w:tc>
      </w:tr>
      <w:tr w:rsidR="006B599A" w:rsidRPr="00906F25" w:rsidTr="00740B08">
        <w:trPr>
          <w:jc w:val="center"/>
        </w:trPr>
        <w:tc>
          <w:tcPr>
            <w:tcW w:w="0" w:type="auto"/>
          </w:tcPr>
          <w:p w:rsidR="006B599A" w:rsidRPr="00906F25" w:rsidRDefault="006B599A" w:rsidP="007E7B64">
            <w:pPr>
              <w:rPr>
                <w:rFonts w:eastAsia="Times New Roman" w:cs="Calibri"/>
              </w:rPr>
            </w:pPr>
            <w:r w:rsidRPr="00906F25">
              <w:rPr>
                <w:rFonts w:eastAsia="Times New Roman" w:cs="Calibri"/>
              </w:rPr>
              <w:t>Last four digits of your social security number</w:t>
            </w:r>
          </w:p>
        </w:tc>
        <w:tc>
          <w:tcPr>
            <w:tcW w:w="0" w:type="auto"/>
          </w:tcPr>
          <w:p w:rsidR="006B599A" w:rsidRPr="00906F25" w:rsidRDefault="006B599A" w:rsidP="007E7B64">
            <w:pPr>
              <w:rPr>
                <w:rFonts w:eastAsia="Times New Roman" w:cs="Calibri"/>
                <w:color w:val="FFFFFF" w:themeColor="background1"/>
              </w:rPr>
            </w:pPr>
            <w:r w:rsidRPr="00906F25">
              <w:rPr>
                <w:rFonts w:eastAsia="Times New Roman" w:cs="Calibri"/>
                <w:color w:val="FFFFFF" w:themeColor="background1"/>
              </w:rPr>
              <w:t>__________</w:t>
            </w:r>
          </w:p>
        </w:tc>
      </w:tr>
      <w:tr w:rsidR="006B599A" w:rsidRPr="00906F25" w:rsidTr="00740B08">
        <w:trPr>
          <w:jc w:val="center"/>
        </w:trPr>
        <w:tc>
          <w:tcPr>
            <w:tcW w:w="0" w:type="auto"/>
          </w:tcPr>
          <w:p w:rsidR="006B599A" w:rsidRPr="00906F25" w:rsidRDefault="006B599A" w:rsidP="007E7B64">
            <w:pPr>
              <w:rPr>
                <w:rFonts w:eastAsia="Times New Roman" w:cs="Calibri"/>
              </w:rPr>
            </w:pPr>
            <w:r w:rsidRPr="00906F25">
              <w:rPr>
                <w:rFonts w:eastAsia="Times New Roman" w:cs="Calibri"/>
              </w:rPr>
              <w:t>Last four digits of your cellphone number</w:t>
            </w:r>
          </w:p>
        </w:tc>
        <w:tc>
          <w:tcPr>
            <w:tcW w:w="0" w:type="auto"/>
          </w:tcPr>
          <w:p w:rsidR="006B599A" w:rsidRPr="00906F25" w:rsidRDefault="006B599A" w:rsidP="007E7B64">
            <w:pPr>
              <w:rPr>
                <w:rFonts w:eastAsia="Times New Roman" w:cs="Calibri"/>
                <w:color w:val="FFFFFF" w:themeColor="background1"/>
              </w:rPr>
            </w:pPr>
            <w:r w:rsidRPr="00906F25">
              <w:rPr>
                <w:rFonts w:eastAsia="Times New Roman" w:cs="Calibri"/>
                <w:color w:val="FFFFFF" w:themeColor="background1"/>
              </w:rPr>
              <w:t>__________</w:t>
            </w:r>
          </w:p>
        </w:tc>
      </w:tr>
    </w:tbl>
    <w:p w:rsidR="006B599A" w:rsidRPr="000D703B" w:rsidRDefault="006B599A" w:rsidP="00CD2144">
      <w:pPr>
        <w:spacing w:before="60" w:after="0" w:line="240" w:lineRule="auto"/>
        <w:rPr>
          <w:rFonts w:eastAsia="Times New Roman" w:cs="Calibri"/>
          <w:sz w:val="19"/>
          <w:szCs w:val="19"/>
        </w:rPr>
      </w:pPr>
      <w:r w:rsidRPr="000D703B">
        <w:rPr>
          <w:rFonts w:eastAsia="Times New Roman" w:cs="Calibri"/>
          <w:sz w:val="19"/>
          <w:szCs w:val="19"/>
        </w:rPr>
        <w:t>*The unique ID, used to</w:t>
      </w:r>
      <w:r w:rsidR="00605D89" w:rsidRPr="000D703B">
        <w:rPr>
          <w:rFonts w:eastAsia="Times New Roman" w:cs="Calibri"/>
          <w:sz w:val="19"/>
          <w:szCs w:val="19"/>
        </w:rPr>
        <w:t xml:space="preserve"> anonymously link your surveys, is changing </w:t>
      </w:r>
      <w:r w:rsidR="007A3CE8">
        <w:rPr>
          <w:rFonts w:eastAsia="Times New Roman" w:cs="Calibri"/>
          <w:sz w:val="19"/>
          <w:szCs w:val="19"/>
        </w:rPr>
        <w:t xml:space="preserve">IN </w:t>
      </w:r>
      <w:r w:rsidR="00605D89" w:rsidRPr="000D703B">
        <w:rPr>
          <w:rFonts w:eastAsia="Times New Roman" w:cs="Calibri"/>
          <w:sz w:val="19"/>
          <w:szCs w:val="19"/>
        </w:rPr>
        <w:t>July 2016</w:t>
      </w:r>
      <w:r w:rsidRPr="000D703B">
        <w:rPr>
          <w:rFonts w:eastAsia="Times New Roman" w:cs="Calibri"/>
          <w:sz w:val="19"/>
          <w:szCs w:val="19"/>
        </w:rPr>
        <w:t xml:space="preserve">.  The last four </w:t>
      </w:r>
      <w:r w:rsidR="00E83864" w:rsidRPr="000D703B">
        <w:rPr>
          <w:rFonts w:eastAsia="Times New Roman" w:cs="Calibri"/>
          <w:sz w:val="19"/>
          <w:szCs w:val="19"/>
        </w:rPr>
        <w:t xml:space="preserve">digits </w:t>
      </w:r>
      <w:r w:rsidRPr="000D703B">
        <w:rPr>
          <w:rFonts w:eastAsia="Times New Roman" w:cs="Calibri"/>
          <w:sz w:val="19"/>
          <w:szCs w:val="19"/>
        </w:rPr>
        <w:t xml:space="preserve">of your social security number will be replaced </w:t>
      </w:r>
      <w:r w:rsidR="007F1328" w:rsidRPr="000D703B">
        <w:rPr>
          <w:rFonts w:eastAsia="Times New Roman" w:cs="Calibri"/>
          <w:sz w:val="19"/>
          <w:szCs w:val="19"/>
        </w:rPr>
        <w:t xml:space="preserve">with </w:t>
      </w:r>
      <w:r w:rsidRPr="000D703B">
        <w:rPr>
          <w:rFonts w:eastAsia="Times New Roman" w:cs="Calibri"/>
          <w:sz w:val="19"/>
          <w:szCs w:val="19"/>
        </w:rPr>
        <w:t xml:space="preserve">the last four </w:t>
      </w:r>
      <w:r w:rsidR="00E83864" w:rsidRPr="000D703B">
        <w:rPr>
          <w:rFonts w:eastAsia="Times New Roman" w:cs="Calibri"/>
          <w:sz w:val="19"/>
          <w:szCs w:val="19"/>
        </w:rPr>
        <w:t xml:space="preserve">digits </w:t>
      </w:r>
      <w:r w:rsidRPr="000D703B">
        <w:rPr>
          <w:rFonts w:eastAsia="Times New Roman" w:cs="Calibri"/>
          <w:sz w:val="19"/>
          <w:szCs w:val="19"/>
        </w:rPr>
        <w:t xml:space="preserve">of your cellphone number. </w:t>
      </w:r>
      <w:r w:rsidR="00463C65" w:rsidRPr="000D703B">
        <w:rPr>
          <w:rFonts w:eastAsia="Times New Roman" w:cs="Calibri"/>
          <w:sz w:val="19"/>
          <w:szCs w:val="19"/>
        </w:rPr>
        <w:t>W</w:t>
      </w:r>
      <w:r w:rsidR="005F4B1B" w:rsidRPr="000D703B">
        <w:rPr>
          <w:rFonts w:eastAsia="Times New Roman" w:cs="Calibri"/>
          <w:sz w:val="19"/>
          <w:szCs w:val="19"/>
        </w:rPr>
        <w:t>e</w:t>
      </w:r>
      <w:r w:rsidRPr="000D703B">
        <w:rPr>
          <w:rFonts w:eastAsia="Times New Roman" w:cs="Calibri"/>
          <w:sz w:val="19"/>
          <w:szCs w:val="19"/>
        </w:rPr>
        <w:t xml:space="preserve"> are asking for a longer number</w:t>
      </w:r>
      <w:r w:rsidR="00463C65" w:rsidRPr="000D703B">
        <w:rPr>
          <w:rFonts w:eastAsia="Times New Roman" w:cs="Calibri"/>
          <w:sz w:val="19"/>
          <w:szCs w:val="19"/>
        </w:rPr>
        <w:t>, at this time only</w:t>
      </w:r>
      <w:r w:rsidR="00471383" w:rsidRPr="000D703B">
        <w:rPr>
          <w:rFonts w:eastAsia="Times New Roman" w:cs="Calibri"/>
          <w:sz w:val="19"/>
          <w:szCs w:val="19"/>
        </w:rPr>
        <w:t>, so</w:t>
      </w:r>
      <w:r w:rsidR="007F1328" w:rsidRPr="000D703B">
        <w:rPr>
          <w:rFonts w:eastAsia="Times New Roman" w:cs="Calibri"/>
          <w:sz w:val="19"/>
          <w:szCs w:val="19"/>
        </w:rPr>
        <w:t xml:space="preserve"> we can</w:t>
      </w:r>
      <w:r w:rsidRPr="000D703B">
        <w:rPr>
          <w:rFonts w:eastAsia="Times New Roman" w:cs="Calibri"/>
          <w:sz w:val="19"/>
          <w:szCs w:val="19"/>
        </w:rPr>
        <w:t xml:space="preserve"> match this survey to</w:t>
      </w:r>
      <w:r w:rsidR="00605D89" w:rsidRPr="000D703B">
        <w:rPr>
          <w:rFonts w:eastAsia="Times New Roman" w:cs="Calibri"/>
          <w:sz w:val="19"/>
          <w:szCs w:val="19"/>
        </w:rPr>
        <w:t xml:space="preserve"> surveys collected in future </w:t>
      </w:r>
      <w:r w:rsidRPr="000D703B">
        <w:rPr>
          <w:rFonts w:eastAsia="Times New Roman" w:cs="Calibri"/>
          <w:sz w:val="19"/>
          <w:szCs w:val="19"/>
        </w:rPr>
        <w:t>years.</w:t>
      </w:r>
    </w:p>
    <w:p w:rsidR="006B599A" w:rsidRPr="00906F25" w:rsidRDefault="006B599A" w:rsidP="007647A2">
      <w:pPr>
        <w:spacing w:after="0" w:line="240" w:lineRule="auto"/>
        <w:contextualSpacing/>
      </w:pPr>
    </w:p>
    <w:p w:rsidR="00605D89" w:rsidRDefault="00605D89" w:rsidP="00460C29">
      <w:pPr>
        <w:numPr>
          <w:ilvl w:val="0"/>
          <w:numId w:val="1"/>
        </w:numPr>
        <w:spacing w:after="0" w:line="240" w:lineRule="auto"/>
        <w:contextualSpacing/>
      </w:pPr>
      <w:r w:rsidRPr="00906F25">
        <w:rPr>
          <w:b/>
        </w:rPr>
        <w:t>Name of participating institution:</w:t>
      </w:r>
      <w:r w:rsidRPr="00906F25">
        <w:t xml:space="preserve"> _________</w:t>
      </w:r>
      <w:r w:rsidR="00A062EA">
        <w:t>___________________________________</w:t>
      </w:r>
      <w:r w:rsidRPr="00906F25">
        <w:t>______</w:t>
      </w:r>
      <w:r w:rsidR="009436B9">
        <w:br/>
      </w:r>
    </w:p>
    <w:p w:rsidR="009436B9" w:rsidRPr="004C1217" w:rsidRDefault="009436B9" w:rsidP="009436B9">
      <w:pPr>
        <w:pStyle w:val="ListParagraph"/>
        <w:numPr>
          <w:ilvl w:val="0"/>
          <w:numId w:val="1"/>
        </w:numPr>
        <w:spacing w:after="0" w:line="240" w:lineRule="auto"/>
        <w:rPr>
          <w:rFonts w:cs="Times New Roman"/>
        </w:rPr>
      </w:pPr>
      <w:r w:rsidRPr="004C1217">
        <w:rPr>
          <w:rFonts w:cs="Times New Roman"/>
          <w:b/>
        </w:rPr>
        <w:t xml:space="preserve">State or territory </w:t>
      </w:r>
      <w:r w:rsidR="00AF2524">
        <w:rPr>
          <w:rFonts w:cs="Times New Roman"/>
          <w:b/>
        </w:rPr>
        <w:t>in which the</w:t>
      </w:r>
      <w:bookmarkStart w:id="0" w:name="_GoBack"/>
      <w:bookmarkEnd w:id="0"/>
      <w:r w:rsidRPr="004C1217">
        <w:rPr>
          <w:rFonts w:cs="Times New Roman"/>
          <w:b/>
        </w:rPr>
        <w:t xml:space="preserve"> participating institution is located:</w:t>
      </w:r>
      <w:r>
        <w:rPr>
          <w:rFonts w:cs="Times New Roman"/>
        </w:rPr>
        <w:t xml:space="preserve">  _______________________</w:t>
      </w:r>
    </w:p>
    <w:p w:rsidR="00605D89" w:rsidRPr="00906F25" w:rsidRDefault="00605D89" w:rsidP="009436B9">
      <w:pPr>
        <w:spacing w:after="0" w:line="240" w:lineRule="auto"/>
        <w:ind w:left="144"/>
        <w:contextualSpacing/>
      </w:pPr>
    </w:p>
    <w:p w:rsidR="00460C29" w:rsidRPr="00906F25" w:rsidRDefault="00460C29" w:rsidP="003B366D">
      <w:pPr>
        <w:numPr>
          <w:ilvl w:val="0"/>
          <w:numId w:val="1"/>
        </w:numPr>
        <w:spacing w:after="80" w:line="240" w:lineRule="auto"/>
        <w:rPr>
          <w:b/>
        </w:rPr>
      </w:pPr>
      <w:r w:rsidRPr="00906F25">
        <w:rPr>
          <w:b/>
        </w:rPr>
        <w:t>From the list below, check the r</w:t>
      </w:r>
      <w:r w:rsidR="008C10B8" w:rsidRPr="00906F25">
        <w:rPr>
          <w:b/>
        </w:rPr>
        <w:t>esponses that describe your involvement i</w:t>
      </w:r>
      <w:r w:rsidRPr="00906F25">
        <w:rPr>
          <w:b/>
        </w:rPr>
        <w:t>n the AETC HIV IPE</w:t>
      </w:r>
      <w:r w:rsidR="002F619D" w:rsidRPr="00906F25">
        <w:rPr>
          <w:b/>
        </w:rPr>
        <w:t xml:space="preserve"> </w:t>
      </w:r>
      <w:r w:rsidR="008C10B8" w:rsidRPr="00906F25">
        <w:rPr>
          <w:b/>
        </w:rPr>
        <w:t xml:space="preserve">project (check all that apply).  </w:t>
      </w:r>
      <w:r w:rsidR="00E66A17" w:rsidRPr="00906F25">
        <w:rPr>
          <w:b/>
        </w:rPr>
        <w:t>I am a p</w:t>
      </w:r>
      <w:r w:rsidR="008C10B8" w:rsidRPr="00906F25">
        <w:rPr>
          <w:b/>
        </w:rPr>
        <w:t>articipating faculty member…</w:t>
      </w:r>
    </w:p>
    <w:p w:rsidR="00460C29" w:rsidRPr="00906F25" w:rsidRDefault="008C10B8" w:rsidP="000D703B">
      <w:pPr>
        <w:numPr>
          <w:ilvl w:val="0"/>
          <w:numId w:val="27"/>
        </w:numPr>
        <w:spacing w:after="80" w:line="240" w:lineRule="auto"/>
      </w:pPr>
      <w:r w:rsidRPr="00906F25">
        <w:t>L</w:t>
      </w:r>
      <w:r w:rsidR="00460C29" w:rsidRPr="00906F25">
        <w:t>ead</w:t>
      </w:r>
      <w:r w:rsidRPr="00906F25">
        <w:t>ing</w:t>
      </w:r>
      <w:r w:rsidR="00460C29" w:rsidRPr="00906F25">
        <w:t xml:space="preserve"> </w:t>
      </w:r>
      <w:r w:rsidRPr="00906F25">
        <w:t>and championing</w:t>
      </w:r>
      <w:r w:rsidR="002F619D" w:rsidRPr="00906F25">
        <w:t xml:space="preserve"> this project within my health professional school</w:t>
      </w:r>
    </w:p>
    <w:p w:rsidR="002F619D" w:rsidRPr="00906F25" w:rsidRDefault="008C10B8" w:rsidP="000D703B">
      <w:pPr>
        <w:numPr>
          <w:ilvl w:val="0"/>
          <w:numId w:val="27"/>
        </w:numPr>
        <w:spacing w:after="80" w:line="240" w:lineRule="auto"/>
      </w:pPr>
      <w:r w:rsidRPr="00906F25">
        <w:t>I</w:t>
      </w:r>
      <w:r w:rsidR="002F619D" w:rsidRPr="00906F25">
        <w:t>nterest</w:t>
      </w:r>
      <w:r w:rsidRPr="00906F25">
        <w:t>ed</w:t>
      </w:r>
      <w:r w:rsidR="002F619D" w:rsidRPr="00906F25">
        <w:t xml:space="preserve"> in championing this project within my health professional school</w:t>
      </w:r>
    </w:p>
    <w:p w:rsidR="00460C29" w:rsidRPr="00906F25" w:rsidRDefault="008C10B8" w:rsidP="000D703B">
      <w:pPr>
        <w:numPr>
          <w:ilvl w:val="0"/>
          <w:numId w:val="27"/>
        </w:numPr>
        <w:spacing w:after="80" w:line="240" w:lineRule="auto"/>
      </w:pPr>
      <w:r w:rsidRPr="00906F25">
        <w:t>I</w:t>
      </w:r>
      <w:r w:rsidR="002F619D" w:rsidRPr="00906F25">
        <w:t xml:space="preserve">nterested in </w:t>
      </w:r>
      <w:r w:rsidR="00460C29" w:rsidRPr="00906F25">
        <w:t xml:space="preserve">incorporating HIV </w:t>
      </w:r>
      <w:r w:rsidR="002F619D" w:rsidRPr="00906F25">
        <w:t xml:space="preserve">IPE </w:t>
      </w:r>
      <w:r w:rsidR="00460C29" w:rsidRPr="00906F25">
        <w:t xml:space="preserve">content into </w:t>
      </w:r>
      <w:r w:rsidRPr="00906F25">
        <w:t xml:space="preserve">my </w:t>
      </w:r>
      <w:r w:rsidR="00460C29" w:rsidRPr="00906F25">
        <w:t>courses/lectures</w:t>
      </w:r>
    </w:p>
    <w:p w:rsidR="008C10B8" w:rsidRPr="00906F25" w:rsidRDefault="008C10B8" w:rsidP="000D703B">
      <w:pPr>
        <w:numPr>
          <w:ilvl w:val="0"/>
          <w:numId w:val="27"/>
        </w:numPr>
        <w:spacing w:after="80" w:line="240" w:lineRule="auto"/>
      </w:pPr>
      <w:r w:rsidRPr="00906F25">
        <w:t>Interested/will lead the student practicum experience for students involved in the project</w:t>
      </w:r>
    </w:p>
    <w:p w:rsidR="00460C29" w:rsidRPr="00906F25" w:rsidRDefault="008C10B8" w:rsidP="000D703B">
      <w:pPr>
        <w:numPr>
          <w:ilvl w:val="0"/>
          <w:numId w:val="27"/>
        </w:numPr>
        <w:spacing w:after="80" w:line="240" w:lineRule="auto"/>
      </w:pPr>
      <w:r w:rsidRPr="00906F25">
        <w:t>I</w:t>
      </w:r>
      <w:r w:rsidR="002F619D" w:rsidRPr="00906F25">
        <w:t xml:space="preserve">nterested in incorporating HIV IPE content into </w:t>
      </w:r>
      <w:r w:rsidR="006468C6" w:rsidRPr="00906F25">
        <w:t>my</w:t>
      </w:r>
      <w:r w:rsidRPr="00906F25">
        <w:t xml:space="preserve"> </w:t>
      </w:r>
      <w:r w:rsidR="002F619D" w:rsidRPr="00906F25">
        <w:t>clinical teaching</w:t>
      </w:r>
    </w:p>
    <w:p w:rsidR="00460C29" w:rsidRPr="00906F25" w:rsidRDefault="008C10B8" w:rsidP="000D703B">
      <w:pPr>
        <w:numPr>
          <w:ilvl w:val="0"/>
          <w:numId w:val="27"/>
        </w:numPr>
        <w:spacing w:after="80" w:line="240" w:lineRule="auto"/>
      </w:pPr>
      <w:r w:rsidRPr="00906F25">
        <w:t xml:space="preserve">Interested in learning more about </w:t>
      </w:r>
      <w:r w:rsidR="006468C6" w:rsidRPr="00906F25">
        <w:t xml:space="preserve">the </w:t>
      </w:r>
      <w:r w:rsidRPr="00906F25">
        <w:t>project, but not yet involved</w:t>
      </w:r>
    </w:p>
    <w:p w:rsidR="00A062EA" w:rsidRPr="00906F25" w:rsidRDefault="008C10B8" w:rsidP="009436B9">
      <w:pPr>
        <w:numPr>
          <w:ilvl w:val="0"/>
          <w:numId w:val="27"/>
        </w:numPr>
        <w:spacing w:after="80" w:line="240" w:lineRule="auto"/>
      </w:pPr>
      <w:r w:rsidRPr="00906F25">
        <w:t>Other, specify: _______</w:t>
      </w:r>
      <w:r w:rsidR="00A062EA">
        <w:t>_____________________</w:t>
      </w:r>
      <w:r w:rsidR="000D703B">
        <w:t>____</w:t>
      </w:r>
      <w:r w:rsidR="00A062EA">
        <w:t>___________________</w:t>
      </w:r>
      <w:r w:rsidRPr="00906F25">
        <w:t>____</w:t>
      </w:r>
      <w:r w:rsidR="00A062EA">
        <w:t>____</w:t>
      </w:r>
    </w:p>
    <w:p w:rsidR="00716472" w:rsidRPr="00906F25" w:rsidRDefault="00716472" w:rsidP="001D3840">
      <w:pPr>
        <w:spacing w:after="0" w:line="240" w:lineRule="auto"/>
        <w:contextualSpacing/>
      </w:pPr>
    </w:p>
    <w:p w:rsidR="00BC555A" w:rsidRPr="00906F25" w:rsidRDefault="00BC555A" w:rsidP="00BC555A">
      <w:pPr>
        <w:numPr>
          <w:ilvl w:val="0"/>
          <w:numId w:val="1"/>
        </w:numPr>
        <w:spacing w:after="0" w:line="240" w:lineRule="auto"/>
        <w:contextualSpacing/>
        <w:rPr>
          <w:b/>
        </w:rPr>
      </w:pPr>
      <w:r w:rsidRPr="00906F25">
        <w:rPr>
          <w:b/>
        </w:rPr>
        <w:t>From the list below, check</w:t>
      </w:r>
      <w:r w:rsidR="008C10B8" w:rsidRPr="00906F25">
        <w:rPr>
          <w:b/>
        </w:rPr>
        <w:t xml:space="preserve"> the program/school of your prim</w:t>
      </w:r>
      <w:r w:rsidR="000D703B">
        <w:rPr>
          <w:b/>
        </w:rPr>
        <w:t xml:space="preserve">ary academic appointment (check </w:t>
      </w:r>
      <w:r w:rsidR="008C10B8" w:rsidRPr="00906F25">
        <w:rPr>
          <w:b/>
        </w:rPr>
        <w:t>one</w:t>
      </w:r>
      <w:r w:rsidR="00B45C16" w:rsidRPr="00906F25">
        <w:rPr>
          <w:b/>
        </w:rPr>
        <w:t>).</w:t>
      </w:r>
    </w:p>
    <w:p w:rsidR="00B44387" w:rsidRDefault="00B44387" w:rsidP="005C0438">
      <w:pPr>
        <w:pStyle w:val="ListParagraph"/>
        <w:numPr>
          <w:ilvl w:val="1"/>
          <w:numId w:val="1"/>
        </w:numPr>
        <w:spacing w:after="80" w:line="240" w:lineRule="auto"/>
        <w:contextualSpacing w:val="0"/>
        <w:sectPr w:rsidR="00B44387">
          <w:headerReference w:type="default" r:id="rId9"/>
          <w:footerReference w:type="default" r:id="rId10"/>
          <w:pgSz w:w="12240" w:h="15840"/>
          <w:pgMar w:top="1440" w:right="1440" w:bottom="1440" w:left="1440" w:header="720" w:footer="720" w:gutter="0"/>
          <w:cols w:space="720"/>
          <w:docGrid w:linePitch="360"/>
        </w:sectPr>
      </w:pPr>
    </w:p>
    <w:p w:rsidR="008C10B8" w:rsidRPr="00906F25" w:rsidRDefault="008C10B8" w:rsidP="00B44387">
      <w:pPr>
        <w:pStyle w:val="ListParagraph"/>
        <w:numPr>
          <w:ilvl w:val="1"/>
          <w:numId w:val="28"/>
        </w:numPr>
        <w:spacing w:after="80" w:line="240" w:lineRule="auto"/>
        <w:contextualSpacing w:val="0"/>
      </w:pPr>
      <w:r w:rsidRPr="00906F25">
        <w:lastRenderedPageBreak/>
        <w:t xml:space="preserve">Dentistry </w:t>
      </w:r>
    </w:p>
    <w:p w:rsidR="008C10B8" w:rsidRPr="00906F25" w:rsidRDefault="008C10B8" w:rsidP="00B44387">
      <w:pPr>
        <w:pStyle w:val="ListParagraph"/>
        <w:numPr>
          <w:ilvl w:val="1"/>
          <w:numId w:val="28"/>
        </w:numPr>
        <w:spacing w:after="80" w:line="240" w:lineRule="auto"/>
        <w:contextualSpacing w:val="0"/>
      </w:pPr>
      <w:r w:rsidRPr="00906F25">
        <w:t xml:space="preserve">Medicine </w:t>
      </w:r>
    </w:p>
    <w:p w:rsidR="008C10B8" w:rsidRPr="00906F25" w:rsidRDefault="008C10B8" w:rsidP="00B44387">
      <w:pPr>
        <w:pStyle w:val="ListParagraph"/>
        <w:numPr>
          <w:ilvl w:val="1"/>
          <w:numId w:val="28"/>
        </w:numPr>
        <w:spacing w:after="80" w:line="240" w:lineRule="auto"/>
        <w:contextualSpacing w:val="0"/>
      </w:pPr>
      <w:r w:rsidRPr="00906F25">
        <w:t xml:space="preserve">Nursing </w:t>
      </w:r>
    </w:p>
    <w:p w:rsidR="008C10B8" w:rsidRPr="00906F25" w:rsidRDefault="008C10B8" w:rsidP="00B44387">
      <w:pPr>
        <w:pStyle w:val="ListParagraph"/>
        <w:numPr>
          <w:ilvl w:val="1"/>
          <w:numId w:val="28"/>
        </w:numPr>
        <w:spacing w:after="80" w:line="240" w:lineRule="auto"/>
        <w:contextualSpacing w:val="0"/>
      </w:pPr>
      <w:r w:rsidRPr="00906F25">
        <w:t xml:space="preserve">Pharmacy </w:t>
      </w:r>
    </w:p>
    <w:p w:rsidR="008C10B8" w:rsidRPr="00906F25" w:rsidRDefault="008C10B8" w:rsidP="00B44387">
      <w:pPr>
        <w:pStyle w:val="ListParagraph"/>
        <w:numPr>
          <w:ilvl w:val="1"/>
          <w:numId w:val="28"/>
        </w:numPr>
        <w:spacing w:after="80" w:line="240" w:lineRule="auto"/>
        <w:contextualSpacing w:val="0"/>
      </w:pPr>
      <w:r w:rsidRPr="00906F25">
        <w:lastRenderedPageBreak/>
        <w:t xml:space="preserve">Physician assistant </w:t>
      </w:r>
    </w:p>
    <w:p w:rsidR="008C10B8" w:rsidRPr="00906F25" w:rsidRDefault="008C10B8" w:rsidP="00B44387">
      <w:pPr>
        <w:pStyle w:val="ListParagraph"/>
        <w:numPr>
          <w:ilvl w:val="1"/>
          <w:numId w:val="28"/>
        </w:numPr>
        <w:spacing w:after="80" w:line="240" w:lineRule="auto"/>
        <w:contextualSpacing w:val="0"/>
      </w:pPr>
      <w:r w:rsidRPr="00906F25">
        <w:t>Public health</w:t>
      </w:r>
    </w:p>
    <w:p w:rsidR="008C10B8" w:rsidRPr="00906F25" w:rsidRDefault="008C10B8" w:rsidP="00B44387">
      <w:pPr>
        <w:pStyle w:val="ListParagraph"/>
        <w:numPr>
          <w:ilvl w:val="1"/>
          <w:numId w:val="28"/>
        </w:numPr>
        <w:spacing w:after="80" w:line="240" w:lineRule="auto"/>
        <w:contextualSpacing w:val="0"/>
      </w:pPr>
      <w:r w:rsidRPr="00906F25">
        <w:t>Social work</w:t>
      </w:r>
    </w:p>
    <w:p w:rsidR="00FF7AA2" w:rsidRPr="00906F25" w:rsidRDefault="008C10B8" w:rsidP="009436B9">
      <w:pPr>
        <w:pStyle w:val="ListParagraph"/>
        <w:numPr>
          <w:ilvl w:val="1"/>
          <w:numId w:val="28"/>
        </w:numPr>
        <w:spacing w:after="80" w:line="240" w:lineRule="auto"/>
        <w:contextualSpacing w:val="0"/>
      </w:pPr>
      <w:r w:rsidRPr="00906F25">
        <w:t xml:space="preserve">Other, specify: </w:t>
      </w:r>
      <w:r w:rsidR="00B44387">
        <w:t>___________</w:t>
      </w:r>
      <w:r w:rsidR="00905414" w:rsidRPr="00906F25">
        <w:t>_______________</w:t>
      </w:r>
    </w:p>
    <w:p w:rsidR="00B44387" w:rsidRDefault="00B44387" w:rsidP="00EB5F46">
      <w:pPr>
        <w:pStyle w:val="Heading1"/>
        <w:sectPr w:rsidR="00B44387" w:rsidSect="00B44387">
          <w:type w:val="continuous"/>
          <w:pgSz w:w="12240" w:h="15840"/>
          <w:pgMar w:top="1440" w:right="1440" w:bottom="1440" w:left="1440" w:header="720" w:footer="720" w:gutter="0"/>
          <w:cols w:num="2" w:space="720"/>
          <w:docGrid w:linePitch="360"/>
        </w:sectPr>
      </w:pPr>
    </w:p>
    <w:p w:rsidR="009D3627" w:rsidRPr="00906F25" w:rsidRDefault="000617DA" w:rsidP="00EB5F46">
      <w:pPr>
        <w:pStyle w:val="Heading1"/>
      </w:pPr>
      <w:r w:rsidRPr="00906F25">
        <w:lastRenderedPageBreak/>
        <w:t>About the Incorporation of HIV Content in Your Teaching Activities</w:t>
      </w:r>
    </w:p>
    <w:p w:rsidR="00EB5F46" w:rsidRPr="00906F25" w:rsidRDefault="00EB5F46" w:rsidP="00716472">
      <w:pPr>
        <w:spacing w:after="0" w:line="240" w:lineRule="auto"/>
      </w:pPr>
    </w:p>
    <w:p w:rsidR="00716472" w:rsidRPr="00B44387" w:rsidRDefault="00716472" w:rsidP="00B44387">
      <w:pPr>
        <w:pStyle w:val="ListParagraph"/>
        <w:numPr>
          <w:ilvl w:val="0"/>
          <w:numId w:val="1"/>
        </w:numPr>
        <w:spacing w:after="80" w:line="240" w:lineRule="auto"/>
        <w:rPr>
          <w:b/>
        </w:rPr>
      </w:pPr>
      <w:r w:rsidRPr="00B44387">
        <w:rPr>
          <w:b/>
        </w:rPr>
        <w:t>To what extent are the followin</w:t>
      </w:r>
      <w:r w:rsidR="007A3CE8">
        <w:rPr>
          <w:b/>
        </w:rPr>
        <w:t>g topics/concepts covered in your</w:t>
      </w:r>
      <w:r w:rsidRPr="00B44387">
        <w:rPr>
          <w:b/>
        </w:rPr>
        <w:t xml:space="preserve"> course</w:t>
      </w:r>
      <w:r w:rsidR="007A3CE8">
        <w:rPr>
          <w:b/>
        </w:rPr>
        <w:t>(</w:t>
      </w:r>
      <w:r w:rsidRPr="00B44387">
        <w:rPr>
          <w:b/>
        </w:rPr>
        <w:t>s</w:t>
      </w:r>
      <w:r w:rsidR="007A3CE8">
        <w:rPr>
          <w:b/>
        </w:rPr>
        <w:t>)/clinical teaching</w:t>
      </w:r>
      <w:r w:rsidRPr="00B44387">
        <w:rPr>
          <w:b/>
        </w:rPr>
        <w:t>?</w:t>
      </w:r>
    </w:p>
    <w:tbl>
      <w:tblPr>
        <w:tblStyle w:val="TableGrid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Pr>
      <w:tblGrid>
        <w:gridCol w:w="2997"/>
        <w:gridCol w:w="1350"/>
        <w:gridCol w:w="1260"/>
        <w:gridCol w:w="1350"/>
        <w:gridCol w:w="1350"/>
        <w:gridCol w:w="1283"/>
      </w:tblGrid>
      <w:tr w:rsidR="005217BA" w:rsidRPr="00906F25" w:rsidTr="006B02A5">
        <w:tc>
          <w:tcPr>
            <w:tcW w:w="1562" w:type="pct"/>
            <w:shd w:val="clear" w:color="auto" w:fill="9BE5FF"/>
          </w:tcPr>
          <w:p w:rsidR="00716472" w:rsidRPr="00906F25" w:rsidRDefault="00716472" w:rsidP="00716472">
            <w:pPr>
              <w:contextualSpacing/>
              <w:rPr>
                <w:b/>
              </w:rPr>
            </w:pPr>
          </w:p>
        </w:tc>
        <w:tc>
          <w:tcPr>
            <w:tcW w:w="704" w:type="pct"/>
            <w:shd w:val="clear" w:color="auto" w:fill="9BE5FF"/>
            <w:vAlign w:val="center"/>
          </w:tcPr>
          <w:p w:rsidR="00716472" w:rsidRPr="0062144B" w:rsidRDefault="00716472" w:rsidP="00716472">
            <w:pPr>
              <w:contextualSpacing/>
              <w:jc w:val="center"/>
              <w:rPr>
                <w:b/>
              </w:rPr>
            </w:pPr>
            <w:r w:rsidRPr="0062144B">
              <w:rPr>
                <w:b/>
              </w:rPr>
              <w:t>Not At All</w:t>
            </w:r>
          </w:p>
        </w:tc>
        <w:tc>
          <w:tcPr>
            <w:tcW w:w="657" w:type="pct"/>
            <w:shd w:val="clear" w:color="auto" w:fill="9BE5FF"/>
            <w:vAlign w:val="center"/>
          </w:tcPr>
          <w:p w:rsidR="00716472" w:rsidRPr="0062144B" w:rsidRDefault="00716472" w:rsidP="00716472">
            <w:pPr>
              <w:contextualSpacing/>
              <w:jc w:val="center"/>
              <w:rPr>
                <w:b/>
              </w:rPr>
            </w:pPr>
            <w:r w:rsidRPr="0062144B">
              <w:rPr>
                <w:b/>
              </w:rPr>
              <w:t>A Little</w:t>
            </w:r>
          </w:p>
        </w:tc>
        <w:tc>
          <w:tcPr>
            <w:tcW w:w="704" w:type="pct"/>
            <w:shd w:val="clear" w:color="auto" w:fill="9BE5FF"/>
            <w:vAlign w:val="center"/>
          </w:tcPr>
          <w:p w:rsidR="00716472" w:rsidRPr="0062144B" w:rsidRDefault="00716472" w:rsidP="00716472">
            <w:pPr>
              <w:contextualSpacing/>
              <w:jc w:val="center"/>
              <w:rPr>
                <w:b/>
              </w:rPr>
            </w:pPr>
            <w:r w:rsidRPr="0062144B">
              <w:rPr>
                <w:b/>
              </w:rPr>
              <w:t>A Moderate Amount</w:t>
            </w:r>
          </w:p>
        </w:tc>
        <w:tc>
          <w:tcPr>
            <w:tcW w:w="704" w:type="pct"/>
            <w:shd w:val="clear" w:color="auto" w:fill="9BE5FF"/>
            <w:vAlign w:val="center"/>
          </w:tcPr>
          <w:p w:rsidR="00716472" w:rsidRPr="0062144B" w:rsidRDefault="00716472" w:rsidP="00716472">
            <w:pPr>
              <w:contextualSpacing/>
              <w:jc w:val="center"/>
              <w:rPr>
                <w:b/>
              </w:rPr>
            </w:pPr>
            <w:r w:rsidRPr="0062144B">
              <w:rPr>
                <w:b/>
              </w:rPr>
              <w:t>Quite A Bit</w:t>
            </w:r>
          </w:p>
        </w:tc>
        <w:tc>
          <w:tcPr>
            <w:tcW w:w="670" w:type="pct"/>
            <w:shd w:val="clear" w:color="auto" w:fill="9BE5FF"/>
            <w:vAlign w:val="center"/>
          </w:tcPr>
          <w:p w:rsidR="00716472" w:rsidRPr="0062144B" w:rsidRDefault="00716472" w:rsidP="00716472">
            <w:pPr>
              <w:contextualSpacing/>
              <w:jc w:val="center"/>
              <w:rPr>
                <w:b/>
              </w:rPr>
            </w:pPr>
            <w:r w:rsidRPr="0062144B">
              <w:rPr>
                <w:b/>
              </w:rPr>
              <w:t>A Great Deal</w:t>
            </w:r>
          </w:p>
        </w:tc>
      </w:tr>
      <w:tr w:rsidR="005217BA" w:rsidRPr="00906F25" w:rsidTr="006B02A5">
        <w:tc>
          <w:tcPr>
            <w:tcW w:w="1562" w:type="pct"/>
            <w:shd w:val="clear" w:color="auto" w:fill="FFFFFF" w:themeFill="background1"/>
          </w:tcPr>
          <w:p w:rsidR="00716472" w:rsidRPr="00906F25" w:rsidRDefault="00716472" w:rsidP="00B44387">
            <w:pPr>
              <w:ind w:left="144"/>
              <w:contextualSpacing/>
            </w:pPr>
            <w:r w:rsidRPr="00906F25">
              <w:t>HIV</w:t>
            </w:r>
            <w:r w:rsidR="00B44387">
              <w:t xml:space="preserve"> prevention</w:t>
            </w:r>
          </w:p>
        </w:tc>
        <w:tc>
          <w:tcPr>
            <w:tcW w:w="704" w:type="pct"/>
            <w:shd w:val="clear" w:color="auto" w:fill="FFFFFF" w:themeFill="background1"/>
          </w:tcPr>
          <w:p w:rsidR="00716472" w:rsidRPr="00906F25" w:rsidRDefault="00716472" w:rsidP="00716472">
            <w:pPr>
              <w:contextualSpacing/>
            </w:pPr>
          </w:p>
        </w:tc>
        <w:tc>
          <w:tcPr>
            <w:tcW w:w="657" w:type="pct"/>
            <w:shd w:val="clear" w:color="auto" w:fill="FFFFFF" w:themeFill="background1"/>
          </w:tcPr>
          <w:p w:rsidR="00716472" w:rsidRPr="00906F25" w:rsidRDefault="00716472" w:rsidP="00716472">
            <w:pPr>
              <w:contextualSpacing/>
            </w:pPr>
          </w:p>
        </w:tc>
        <w:tc>
          <w:tcPr>
            <w:tcW w:w="704" w:type="pct"/>
            <w:shd w:val="clear" w:color="auto" w:fill="FFFFFF" w:themeFill="background1"/>
          </w:tcPr>
          <w:p w:rsidR="00716472" w:rsidRPr="00906F25" w:rsidRDefault="00716472" w:rsidP="00716472">
            <w:pPr>
              <w:contextualSpacing/>
            </w:pPr>
          </w:p>
        </w:tc>
        <w:tc>
          <w:tcPr>
            <w:tcW w:w="704" w:type="pct"/>
            <w:shd w:val="clear" w:color="auto" w:fill="FFFFFF" w:themeFill="background1"/>
          </w:tcPr>
          <w:p w:rsidR="00716472" w:rsidRPr="00906F25" w:rsidRDefault="00716472" w:rsidP="00716472">
            <w:pPr>
              <w:contextualSpacing/>
            </w:pPr>
          </w:p>
        </w:tc>
        <w:tc>
          <w:tcPr>
            <w:tcW w:w="670" w:type="pct"/>
            <w:shd w:val="clear" w:color="auto" w:fill="FFFFFF" w:themeFill="background1"/>
          </w:tcPr>
          <w:p w:rsidR="00716472" w:rsidRPr="00906F25" w:rsidRDefault="00716472" w:rsidP="00716472">
            <w:pPr>
              <w:contextualSpacing/>
            </w:pPr>
          </w:p>
        </w:tc>
      </w:tr>
      <w:tr w:rsidR="000617DA" w:rsidRPr="00906F25" w:rsidTr="006B02A5">
        <w:tc>
          <w:tcPr>
            <w:tcW w:w="1562" w:type="pct"/>
          </w:tcPr>
          <w:p w:rsidR="000617DA" w:rsidRPr="00906F25" w:rsidRDefault="000617DA" w:rsidP="00B44387">
            <w:pPr>
              <w:ind w:left="144"/>
              <w:contextualSpacing/>
            </w:pPr>
            <w:r w:rsidRPr="00906F25">
              <w:t>HIV screening</w:t>
            </w:r>
            <w:r w:rsidR="00E83864" w:rsidRPr="00906F25">
              <w:t xml:space="preserve"> and testing</w:t>
            </w:r>
          </w:p>
        </w:tc>
        <w:tc>
          <w:tcPr>
            <w:tcW w:w="704" w:type="pct"/>
          </w:tcPr>
          <w:p w:rsidR="000617DA" w:rsidRPr="00906F25" w:rsidRDefault="000617DA" w:rsidP="00716472">
            <w:pPr>
              <w:contextualSpacing/>
            </w:pPr>
          </w:p>
        </w:tc>
        <w:tc>
          <w:tcPr>
            <w:tcW w:w="657" w:type="pct"/>
          </w:tcPr>
          <w:p w:rsidR="000617DA" w:rsidRPr="00906F25" w:rsidRDefault="000617DA" w:rsidP="00716472">
            <w:pPr>
              <w:contextualSpacing/>
            </w:pPr>
          </w:p>
        </w:tc>
        <w:tc>
          <w:tcPr>
            <w:tcW w:w="704" w:type="pct"/>
          </w:tcPr>
          <w:p w:rsidR="000617DA" w:rsidRPr="00906F25" w:rsidRDefault="000617DA" w:rsidP="00716472">
            <w:pPr>
              <w:contextualSpacing/>
            </w:pPr>
          </w:p>
        </w:tc>
        <w:tc>
          <w:tcPr>
            <w:tcW w:w="704" w:type="pct"/>
          </w:tcPr>
          <w:p w:rsidR="000617DA" w:rsidRPr="00906F25" w:rsidRDefault="000617DA" w:rsidP="00716472">
            <w:pPr>
              <w:contextualSpacing/>
            </w:pPr>
          </w:p>
        </w:tc>
        <w:tc>
          <w:tcPr>
            <w:tcW w:w="670" w:type="pct"/>
          </w:tcPr>
          <w:p w:rsidR="000617DA" w:rsidRPr="00906F25" w:rsidRDefault="000617DA" w:rsidP="00716472">
            <w:pPr>
              <w:contextualSpacing/>
            </w:pPr>
          </w:p>
        </w:tc>
      </w:tr>
      <w:tr w:rsidR="00716472" w:rsidRPr="00906F25" w:rsidTr="006B02A5">
        <w:tc>
          <w:tcPr>
            <w:tcW w:w="1562" w:type="pct"/>
          </w:tcPr>
          <w:p w:rsidR="00716472" w:rsidRPr="00906F25" w:rsidRDefault="00716472" w:rsidP="00B44387">
            <w:pPr>
              <w:ind w:left="144"/>
              <w:contextualSpacing/>
            </w:pPr>
            <w:r w:rsidRPr="00906F25">
              <w:t>HIV care and treatment</w:t>
            </w:r>
          </w:p>
        </w:tc>
        <w:tc>
          <w:tcPr>
            <w:tcW w:w="704" w:type="pct"/>
          </w:tcPr>
          <w:p w:rsidR="00716472" w:rsidRPr="00906F25" w:rsidRDefault="00716472" w:rsidP="00716472">
            <w:pPr>
              <w:contextualSpacing/>
            </w:pPr>
          </w:p>
        </w:tc>
        <w:tc>
          <w:tcPr>
            <w:tcW w:w="657" w:type="pct"/>
          </w:tcPr>
          <w:p w:rsidR="00716472" w:rsidRPr="00906F25" w:rsidRDefault="00716472" w:rsidP="00716472">
            <w:pPr>
              <w:contextualSpacing/>
            </w:pPr>
          </w:p>
        </w:tc>
        <w:tc>
          <w:tcPr>
            <w:tcW w:w="704" w:type="pct"/>
          </w:tcPr>
          <w:p w:rsidR="00716472" w:rsidRPr="00906F25" w:rsidRDefault="00716472" w:rsidP="00716472">
            <w:pPr>
              <w:contextualSpacing/>
            </w:pPr>
          </w:p>
        </w:tc>
        <w:tc>
          <w:tcPr>
            <w:tcW w:w="704" w:type="pct"/>
          </w:tcPr>
          <w:p w:rsidR="00716472" w:rsidRPr="00906F25" w:rsidRDefault="00716472" w:rsidP="00716472">
            <w:pPr>
              <w:contextualSpacing/>
            </w:pPr>
          </w:p>
        </w:tc>
        <w:tc>
          <w:tcPr>
            <w:tcW w:w="670" w:type="pct"/>
          </w:tcPr>
          <w:p w:rsidR="00716472" w:rsidRPr="00906F25" w:rsidRDefault="00716472" w:rsidP="00716472">
            <w:pPr>
              <w:contextualSpacing/>
            </w:pPr>
          </w:p>
        </w:tc>
      </w:tr>
    </w:tbl>
    <w:p w:rsidR="00716472" w:rsidRPr="00906F25" w:rsidRDefault="00716472" w:rsidP="00716472"/>
    <w:p w:rsidR="006C5010" w:rsidRPr="00B44387" w:rsidRDefault="006C5010" w:rsidP="00B44387">
      <w:pPr>
        <w:pStyle w:val="ListParagraph"/>
        <w:numPr>
          <w:ilvl w:val="0"/>
          <w:numId w:val="1"/>
        </w:numPr>
        <w:spacing w:after="80" w:line="240" w:lineRule="auto"/>
        <w:rPr>
          <w:b/>
        </w:rPr>
      </w:pPr>
      <w:r w:rsidRPr="00B44387">
        <w:rPr>
          <w:b/>
        </w:rPr>
        <w:t xml:space="preserve">From the list of potential activities </w:t>
      </w:r>
      <w:r w:rsidR="006E5EDC" w:rsidRPr="00B44387">
        <w:rPr>
          <w:b/>
        </w:rPr>
        <w:t xml:space="preserve">below, to what extent is </w:t>
      </w:r>
      <w:r w:rsidR="00AF1F8D" w:rsidRPr="00B44387">
        <w:rPr>
          <w:b/>
        </w:rPr>
        <w:t xml:space="preserve">each activity/modality used to cover </w:t>
      </w:r>
      <w:r w:rsidRPr="00B44387">
        <w:rPr>
          <w:b/>
        </w:rPr>
        <w:t xml:space="preserve">content on HIV </w:t>
      </w:r>
      <w:r w:rsidR="006E5EDC" w:rsidRPr="00B44387">
        <w:rPr>
          <w:b/>
        </w:rPr>
        <w:t>care and treatment?</w:t>
      </w:r>
    </w:p>
    <w:tbl>
      <w:tblPr>
        <w:tblStyle w:val="TableGrid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115" w:type="dxa"/>
          <w:bottom w:w="43" w:type="dxa"/>
          <w:right w:w="115" w:type="dxa"/>
        </w:tblCellMar>
        <w:tblLook w:val="04A0" w:firstRow="1" w:lastRow="0" w:firstColumn="1" w:lastColumn="0" w:noHBand="0" w:noVBand="1"/>
      </w:tblPr>
      <w:tblGrid>
        <w:gridCol w:w="2999"/>
        <w:gridCol w:w="1098"/>
        <w:gridCol w:w="1061"/>
        <w:gridCol w:w="1258"/>
        <w:gridCol w:w="976"/>
        <w:gridCol w:w="1099"/>
        <w:gridCol w:w="1099"/>
      </w:tblGrid>
      <w:tr w:rsidR="005217BA" w:rsidRPr="00906F25" w:rsidTr="006B02A5">
        <w:tc>
          <w:tcPr>
            <w:tcW w:w="1563" w:type="pct"/>
            <w:shd w:val="clear" w:color="auto" w:fill="9BE5FF"/>
          </w:tcPr>
          <w:p w:rsidR="006C5010" w:rsidRPr="00906F25" w:rsidRDefault="006C5010" w:rsidP="006C5010">
            <w:pPr>
              <w:contextualSpacing/>
              <w:rPr>
                <w:b/>
              </w:rPr>
            </w:pPr>
          </w:p>
        </w:tc>
        <w:tc>
          <w:tcPr>
            <w:tcW w:w="572" w:type="pct"/>
            <w:shd w:val="clear" w:color="auto" w:fill="9BE5FF"/>
            <w:vAlign w:val="center"/>
          </w:tcPr>
          <w:p w:rsidR="006C5010" w:rsidRPr="0062144B" w:rsidRDefault="006C5010" w:rsidP="005217BA">
            <w:pPr>
              <w:contextualSpacing/>
              <w:jc w:val="center"/>
              <w:rPr>
                <w:b/>
              </w:rPr>
            </w:pPr>
            <w:r w:rsidRPr="0062144B">
              <w:rPr>
                <w:b/>
              </w:rPr>
              <w:t>Not At All</w:t>
            </w:r>
          </w:p>
        </w:tc>
        <w:tc>
          <w:tcPr>
            <w:tcW w:w="553" w:type="pct"/>
            <w:shd w:val="clear" w:color="auto" w:fill="9BE5FF"/>
            <w:vAlign w:val="center"/>
          </w:tcPr>
          <w:p w:rsidR="006C5010" w:rsidRPr="0062144B" w:rsidRDefault="006C5010" w:rsidP="005217BA">
            <w:pPr>
              <w:contextualSpacing/>
              <w:jc w:val="center"/>
              <w:rPr>
                <w:b/>
              </w:rPr>
            </w:pPr>
            <w:r w:rsidRPr="0062144B">
              <w:rPr>
                <w:b/>
              </w:rPr>
              <w:t>A Little</w:t>
            </w:r>
          </w:p>
        </w:tc>
        <w:tc>
          <w:tcPr>
            <w:tcW w:w="656" w:type="pct"/>
            <w:shd w:val="clear" w:color="auto" w:fill="9BE5FF"/>
            <w:vAlign w:val="center"/>
          </w:tcPr>
          <w:p w:rsidR="006C5010" w:rsidRPr="0062144B" w:rsidRDefault="006C5010" w:rsidP="005217BA">
            <w:pPr>
              <w:contextualSpacing/>
              <w:jc w:val="center"/>
              <w:rPr>
                <w:b/>
              </w:rPr>
            </w:pPr>
            <w:r w:rsidRPr="0062144B">
              <w:rPr>
                <w:b/>
              </w:rPr>
              <w:t>A Moderate Amount</w:t>
            </w:r>
          </w:p>
        </w:tc>
        <w:tc>
          <w:tcPr>
            <w:tcW w:w="509" w:type="pct"/>
            <w:shd w:val="clear" w:color="auto" w:fill="9BE5FF"/>
            <w:vAlign w:val="center"/>
          </w:tcPr>
          <w:p w:rsidR="006C5010" w:rsidRPr="0062144B" w:rsidRDefault="006C5010" w:rsidP="005217BA">
            <w:pPr>
              <w:contextualSpacing/>
              <w:jc w:val="center"/>
              <w:rPr>
                <w:b/>
              </w:rPr>
            </w:pPr>
            <w:r w:rsidRPr="0062144B">
              <w:rPr>
                <w:b/>
              </w:rPr>
              <w:t>Quite A Bit</w:t>
            </w:r>
          </w:p>
        </w:tc>
        <w:tc>
          <w:tcPr>
            <w:tcW w:w="573" w:type="pct"/>
            <w:shd w:val="clear" w:color="auto" w:fill="9BE5FF"/>
            <w:vAlign w:val="center"/>
          </w:tcPr>
          <w:p w:rsidR="006C5010" w:rsidRPr="0062144B" w:rsidRDefault="006C5010" w:rsidP="005217BA">
            <w:pPr>
              <w:contextualSpacing/>
              <w:jc w:val="center"/>
              <w:rPr>
                <w:b/>
              </w:rPr>
            </w:pPr>
            <w:r w:rsidRPr="0062144B">
              <w:rPr>
                <w:b/>
              </w:rPr>
              <w:t>A Great Deal</w:t>
            </w:r>
          </w:p>
        </w:tc>
        <w:tc>
          <w:tcPr>
            <w:tcW w:w="573" w:type="pct"/>
            <w:shd w:val="clear" w:color="auto" w:fill="9BE5FF"/>
            <w:vAlign w:val="center"/>
          </w:tcPr>
          <w:p w:rsidR="006C5010" w:rsidRPr="0062144B" w:rsidRDefault="006C5010" w:rsidP="005217BA">
            <w:pPr>
              <w:contextualSpacing/>
              <w:jc w:val="center"/>
              <w:rPr>
                <w:b/>
              </w:rPr>
            </w:pPr>
            <w:r w:rsidRPr="0062144B">
              <w:rPr>
                <w:b/>
              </w:rPr>
              <w:t>Activity Not Used</w:t>
            </w:r>
          </w:p>
        </w:tc>
      </w:tr>
      <w:tr w:rsidR="005217BA" w:rsidRPr="00906F25" w:rsidTr="006B02A5">
        <w:tc>
          <w:tcPr>
            <w:tcW w:w="1563" w:type="pct"/>
          </w:tcPr>
          <w:p w:rsidR="006C5010" w:rsidRPr="00906F25" w:rsidRDefault="00E83864" w:rsidP="00B44387">
            <w:pPr>
              <w:ind w:left="144"/>
              <w:contextualSpacing/>
            </w:pPr>
            <w:r w:rsidRPr="00906F25">
              <w:t>Case studies</w:t>
            </w:r>
          </w:p>
        </w:tc>
        <w:tc>
          <w:tcPr>
            <w:tcW w:w="572" w:type="pct"/>
          </w:tcPr>
          <w:p w:rsidR="006C5010" w:rsidRPr="00906F25" w:rsidRDefault="006C5010" w:rsidP="006C5010">
            <w:pPr>
              <w:contextualSpacing/>
            </w:pPr>
          </w:p>
        </w:tc>
        <w:tc>
          <w:tcPr>
            <w:tcW w:w="553" w:type="pct"/>
          </w:tcPr>
          <w:p w:rsidR="006C5010" w:rsidRPr="00906F25" w:rsidRDefault="006C5010" w:rsidP="006C5010">
            <w:pPr>
              <w:contextualSpacing/>
            </w:pPr>
          </w:p>
        </w:tc>
        <w:tc>
          <w:tcPr>
            <w:tcW w:w="656" w:type="pct"/>
          </w:tcPr>
          <w:p w:rsidR="006C5010" w:rsidRPr="00906F25" w:rsidRDefault="006C5010" w:rsidP="006C5010">
            <w:pPr>
              <w:contextualSpacing/>
            </w:pPr>
          </w:p>
        </w:tc>
        <w:tc>
          <w:tcPr>
            <w:tcW w:w="509" w:type="pct"/>
          </w:tcPr>
          <w:p w:rsidR="006C5010" w:rsidRPr="00906F25" w:rsidRDefault="006C5010" w:rsidP="006C5010">
            <w:pPr>
              <w:contextualSpacing/>
            </w:pPr>
          </w:p>
        </w:tc>
        <w:tc>
          <w:tcPr>
            <w:tcW w:w="573" w:type="pct"/>
          </w:tcPr>
          <w:p w:rsidR="006C5010" w:rsidRPr="00906F25" w:rsidRDefault="006C5010" w:rsidP="006C5010">
            <w:pPr>
              <w:contextualSpacing/>
            </w:pPr>
          </w:p>
        </w:tc>
        <w:tc>
          <w:tcPr>
            <w:tcW w:w="573" w:type="pct"/>
          </w:tcPr>
          <w:p w:rsidR="006C5010" w:rsidRPr="00906F25" w:rsidRDefault="006C5010" w:rsidP="006C5010">
            <w:pPr>
              <w:contextualSpacing/>
            </w:pPr>
          </w:p>
        </w:tc>
      </w:tr>
      <w:tr w:rsidR="005217BA" w:rsidRPr="00906F25" w:rsidTr="006B02A5">
        <w:tc>
          <w:tcPr>
            <w:tcW w:w="1563" w:type="pct"/>
          </w:tcPr>
          <w:p w:rsidR="006C5010" w:rsidRPr="00906F25" w:rsidRDefault="006C5010" w:rsidP="00B44387">
            <w:pPr>
              <w:ind w:left="144"/>
              <w:contextualSpacing/>
            </w:pPr>
            <w:r w:rsidRPr="00906F25">
              <w:t>Standardized patient simulation</w:t>
            </w:r>
            <w:r w:rsidR="006E5EDC" w:rsidRPr="00906F25">
              <w:t>s</w:t>
            </w:r>
          </w:p>
        </w:tc>
        <w:tc>
          <w:tcPr>
            <w:tcW w:w="572" w:type="pct"/>
          </w:tcPr>
          <w:p w:rsidR="006C5010" w:rsidRPr="00906F25" w:rsidRDefault="006C5010" w:rsidP="006C5010">
            <w:pPr>
              <w:contextualSpacing/>
            </w:pPr>
          </w:p>
        </w:tc>
        <w:tc>
          <w:tcPr>
            <w:tcW w:w="553" w:type="pct"/>
          </w:tcPr>
          <w:p w:rsidR="006C5010" w:rsidRPr="00906F25" w:rsidRDefault="006C5010" w:rsidP="006C5010">
            <w:pPr>
              <w:contextualSpacing/>
            </w:pPr>
          </w:p>
        </w:tc>
        <w:tc>
          <w:tcPr>
            <w:tcW w:w="656" w:type="pct"/>
          </w:tcPr>
          <w:p w:rsidR="006C5010" w:rsidRPr="00906F25" w:rsidRDefault="006C5010" w:rsidP="006C5010">
            <w:pPr>
              <w:contextualSpacing/>
            </w:pPr>
          </w:p>
        </w:tc>
        <w:tc>
          <w:tcPr>
            <w:tcW w:w="509" w:type="pct"/>
          </w:tcPr>
          <w:p w:rsidR="006C5010" w:rsidRPr="00906F25" w:rsidRDefault="006C5010" w:rsidP="006C5010">
            <w:pPr>
              <w:contextualSpacing/>
            </w:pPr>
          </w:p>
        </w:tc>
        <w:tc>
          <w:tcPr>
            <w:tcW w:w="573" w:type="pct"/>
          </w:tcPr>
          <w:p w:rsidR="006C5010" w:rsidRPr="00906F25" w:rsidRDefault="006C5010" w:rsidP="006C5010">
            <w:pPr>
              <w:contextualSpacing/>
            </w:pPr>
          </w:p>
        </w:tc>
        <w:tc>
          <w:tcPr>
            <w:tcW w:w="573" w:type="pct"/>
          </w:tcPr>
          <w:p w:rsidR="006C5010" w:rsidRPr="00906F25" w:rsidRDefault="006C5010" w:rsidP="006C5010">
            <w:pPr>
              <w:contextualSpacing/>
            </w:pPr>
          </w:p>
        </w:tc>
      </w:tr>
      <w:tr w:rsidR="005217BA" w:rsidRPr="00906F25" w:rsidTr="006B02A5">
        <w:tc>
          <w:tcPr>
            <w:tcW w:w="1563" w:type="pct"/>
          </w:tcPr>
          <w:p w:rsidR="006C5010" w:rsidRPr="00906F25" w:rsidRDefault="006C5010" w:rsidP="00B44387">
            <w:pPr>
              <w:ind w:left="144"/>
              <w:contextualSpacing/>
            </w:pPr>
            <w:r w:rsidRPr="00906F25">
              <w:t>Clinical Practicum</w:t>
            </w:r>
            <w:r w:rsidR="006E5EDC" w:rsidRPr="00906F25">
              <w:t>s</w:t>
            </w:r>
          </w:p>
        </w:tc>
        <w:tc>
          <w:tcPr>
            <w:tcW w:w="572" w:type="pct"/>
          </w:tcPr>
          <w:p w:rsidR="006C5010" w:rsidRPr="00906F25" w:rsidRDefault="006C5010" w:rsidP="006C5010">
            <w:pPr>
              <w:contextualSpacing/>
            </w:pPr>
          </w:p>
        </w:tc>
        <w:tc>
          <w:tcPr>
            <w:tcW w:w="553" w:type="pct"/>
          </w:tcPr>
          <w:p w:rsidR="006C5010" w:rsidRPr="00906F25" w:rsidRDefault="006C5010" w:rsidP="006C5010">
            <w:pPr>
              <w:contextualSpacing/>
            </w:pPr>
          </w:p>
        </w:tc>
        <w:tc>
          <w:tcPr>
            <w:tcW w:w="656" w:type="pct"/>
          </w:tcPr>
          <w:p w:rsidR="006C5010" w:rsidRPr="00906F25" w:rsidRDefault="006C5010" w:rsidP="006C5010">
            <w:pPr>
              <w:contextualSpacing/>
            </w:pPr>
          </w:p>
        </w:tc>
        <w:tc>
          <w:tcPr>
            <w:tcW w:w="509" w:type="pct"/>
          </w:tcPr>
          <w:p w:rsidR="006C5010" w:rsidRPr="00906F25" w:rsidRDefault="006C5010" w:rsidP="006C5010">
            <w:pPr>
              <w:contextualSpacing/>
            </w:pPr>
          </w:p>
        </w:tc>
        <w:tc>
          <w:tcPr>
            <w:tcW w:w="573" w:type="pct"/>
          </w:tcPr>
          <w:p w:rsidR="006C5010" w:rsidRPr="00906F25" w:rsidRDefault="006C5010" w:rsidP="006C5010">
            <w:pPr>
              <w:contextualSpacing/>
            </w:pPr>
          </w:p>
        </w:tc>
        <w:tc>
          <w:tcPr>
            <w:tcW w:w="573" w:type="pct"/>
          </w:tcPr>
          <w:p w:rsidR="006C5010" w:rsidRPr="00906F25" w:rsidRDefault="006C5010" w:rsidP="006C5010">
            <w:pPr>
              <w:contextualSpacing/>
            </w:pPr>
          </w:p>
        </w:tc>
      </w:tr>
      <w:tr w:rsidR="005217BA" w:rsidRPr="00906F25" w:rsidTr="006B02A5">
        <w:tc>
          <w:tcPr>
            <w:tcW w:w="1563" w:type="pct"/>
          </w:tcPr>
          <w:p w:rsidR="006C5010" w:rsidRPr="00906F25" w:rsidRDefault="006C5010" w:rsidP="00B44387">
            <w:pPr>
              <w:ind w:left="144"/>
              <w:contextualSpacing/>
            </w:pPr>
            <w:r w:rsidRPr="00906F25">
              <w:t>Video</w:t>
            </w:r>
            <w:r w:rsidR="006E5EDC" w:rsidRPr="00906F25">
              <w:t>s</w:t>
            </w:r>
            <w:r w:rsidRPr="00906F25">
              <w:t xml:space="preserve"> or webinar</w:t>
            </w:r>
            <w:r w:rsidR="006E5EDC" w:rsidRPr="00906F25">
              <w:t>s</w:t>
            </w:r>
          </w:p>
        </w:tc>
        <w:tc>
          <w:tcPr>
            <w:tcW w:w="572" w:type="pct"/>
          </w:tcPr>
          <w:p w:rsidR="006C5010" w:rsidRPr="00906F25" w:rsidRDefault="006C5010" w:rsidP="006C5010">
            <w:pPr>
              <w:contextualSpacing/>
            </w:pPr>
          </w:p>
        </w:tc>
        <w:tc>
          <w:tcPr>
            <w:tcW w:w="553" w:type="pct"/>
          </w:tcPr>
          <w:p w:rsidR="006C5010" w:rsidRPr="00906F25" w:rsidRDefault="006C5010" w:rsidP="006C5010">
            <w:pPr>
              <w:contextualSpacing/>
            </w:pPr>
          </w:p>
        </w:tc>
        <w:tc>
          <w:tcPr>
            <w:tcW w:w="656" w:type="pct"/>
          </w:tcPr>
          <w:p w:rsidR="006C5010" w:rsidRPr="00906F25" w:rsidRDefault="006C5010" w:rsidP="006C5010">
            <w:pPr>
              <w:contextualSpacing/>
            </w:pPr>
          </w:p>
        </w:tc>
        <w:tc>
          <w:tcPr>
            <w:tcW w:w="509" w:type="pct"/>
          </w:tcPr>
          <w:p w:rsidR="006C5010" w:rsidRPr="00906F25" w:rsidRDefault="006C5010" w:rsidP="006C5010">
            <w:pPr>
              <w:contextualSpacing/>
            </w:pPr>
          </w:p>
        </w:tc>
        <w:tc>
          <w:tcPr>
            <w:tcW w:w="573" w:type="pct"/>
          </w:tcPr>
          <w:p w:rsidR="006C5010" w:rsidRPr="00906F25" w:rsidRDefault="006C5010" w:rsidP="006C5010">
            <w:pPr>
              <w:contextualSpacing/>
            </w:pPr>
          </w:p>
        </w:tc>
        <w:tc>
          <w:tcPr>
            <w:tcW w:w="573" w:type="pct"/>
          </w:tcPr>
          <w:p w:rsidR="006C5010" w:rsidRPr="00906F25" w:rsidRDefault="006C5010" w:rsidP="006C5010">
            <w:pPr>
              <w:contextualSpacing/>
            </w:pPr>
          </w:p>
        </w:tc>
      </w:tr>
    </w:tbl>
    <w:p w:rsidR="006C5010" w:rsidRPr="00906F25" w:rsidRDefault="006C5010" w:rsidP="00716472"/>
    <w:p w:rsidR="001F1593" w:rsidRPr="00B44387" w:rsidRDefault="001F1593" w:rsidP="00B44387">
      <w:pPr>
        <w:pStyle w:val="ListParagraph"/>
        <w:numPr>
          <w:ilvl w:val="0"/>
          <w:numId w:val="1"/>
        </w:numPr>
        <w:spacing w:after="80" w:line="240" w:lineRule="auto"/>
        <w:rPr>
          <w:b/>
        </w:rPr>
      </w:pPr>
      <w:r w:rsidRPr="00B44387">
        <w:rPr>
          <w:b/>
        </w:rPr>
        <w:t xml:space="preserve">How </w:t>
      </w:r>
      <w:r w:rsidRPr="00B44387">
        <w:rPr>
          <w:b/>
          <w:u w:val="single"/>
        </w:rPr>
        <w:t>confident</w:t>
      </w:r>
      <w:r w:rsidRPr="00B44387">
        <w:rPr>
          <w:b/>
        </w:rPr>
        <w:t xml:space="preserve"> are you about your </w:t>
      </w:r>
      <w:r w:rsidRPr="00B44387">
        <w:rPr>
          <w:b/>
          <w:u w:val="single"/>
        </w:rPr>
        <w:t>ability to teach</w:t>
      </w:r>
      <w:r w:rsidRPr="00B44387">
        <w:rPr>
          <w:b/>
        </w:rPr>
        <w:t xml:space="preserve"> </w:t>
      </w:r>
      <w:r w:rsidR="00B45C16" w:rsidRPr="00B44387">
        <w:rPr>
          <w:b/>
        </w:rPr>
        <w:t xml:space="preserve">(through lecturing and/or clinical teaching) </w:t>
      </w:r>
      <w:r w:rsidRPr="00B44387">
        <w:rPr>
          <w:b/>
        </w:rPr>
        <w:t>on t</w:t>
      </w:r>
      <w:r w:rsidR="002F2CAA" w:rsidRPr="00B44387">
        <w:rPr>
          <w:b/>
        </w:rPr>
        <w:t>he following HIV-focused topics?</w:t>
      </w:r>
    </w:p>
    <w:tbl>
      <w:tblPr>
        <w:tblStyle w:val="TableGrid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3" w:type="dxa"/>
          <w:left w:w="115" w:type="dxa"/>
          <w:bottom w:w="43" w:type="dxa"/>
          <w:right w:w="115" w:type="dxa"/>
        </w:tblCellMar>
        <w:tblLook w:val="04A0" w:firstRow="1" w:lastRow="0" w:firstColumn="1" w:lastColumn="0" w:noHBand="0" w:noVBand="1"/>
      </w:tblPr>
      <w:tblGrid>
        <w:gridCol w:w="2997"/>
        <w:gridCol w:w="1317"/>
        <w:gridCol w:w="1320"/>
        <w:gridCol w:w="1318"/>
        <w:gridCol w:w="1320"/>
        <w:gridCol w:w="1318"/>
      </w:tblGrid>
      <w:tr w:rsidR="00B44387" w:rsidRPr="00906F25" w:rsidTr="006B02A5">
        <w:trPr>
          <w:cantSplit/>
          <w:tblHeader/>
        </w:trPr>
        <w:tc>
          <w:tcPr>
            <w:tcW w:w="1563" w:type="pct"/>
            <w:shd w:val="clear" w:color="auto" w:fill="9BE5FF"/>
          </w:tcPr>
          <w:p w:rsidR="001F1593" w:rsidRPr="00906F25" w:rsidRDefault="001F1593" w:rsidP="001F1593">
            <w:pPr>
              <w:contextualSpacing/>
              <w:rPr>
                <w:b/>
              </w:rPr>
            </w:pPr>
          </w:p>
        </w:tc>
        <w:tc>
          <w:tcPr>
            <w:tcW w:w="687" w:type="pct"/>
            <w:shd w:val="clear" w:color="auto" w:fill="9BE5FF"/>
            <w:vAlign w:val="center"/>
          </w:tcPr>
          <w:p w:rsidR="001F1593" w:rsidRPr="0062144B" w:rsidRDefault="001F1593" w:rsidP="001F1593">
            <w:pPr>
              <w:contextualSpacing/>
              <w:jc w:val="center"/>
              <w:rPr>
                <w:b/>
              </w:rPr>
            </w:pPr>
            <w:r w:rsidRPr="0062144B">
              <w:rPr>
                <w:b/>
              </w:rPr>
              <w:t>Not At All Confident</w:t>
            </w:r>
          </w:p>
        </w:tc>
        <w:tc>
          <w:tcPr>
            <w:tcW w:w="688" w:type="pct"/>
            <w:shd w:val="clear" w:color="auto" w:fill="9BE5FF"/>
            <w:vAlign w:val="center"/>
          </w:tcPr>
          <w:p w:rsidR="001F1593" w:rsidRPr="0062144B" w:rsidRDefault="001F1593" w:rsidP="001F1593">
            <w:pPr>
              <w:contextualSpacing/>
              <w:jc w:val="center"/>
              <w:rPr>
                <w:b/>
              </w:rPr>
            </w:pPr>
            <w:r w:rsidRPr="0062144B">
              <w:rPr>
                <w:b/>
              </w:rPr>
              <w:t>A Little Confident</w:t>
            </w:r>
          </w:p>
        </w:tc>
        <w:tc>
          <w:tcPr>
            <w:tcW w:w="687" w:type="pct"/>
            <w:shd w:val="clear" w:color="auto" w:fill="9BE5FF"/>
            <w:vAlign w:val="center"/>
          </w:tcPr>
          <w:p w:rsidR="001F1593" w:rsidRPr="0062144B" w:rsidRDefault="001F1593" w:rsidP="001F1593">
            <w:pPr>
              <w:contextualSpacing/>
              <w:jc w:val="center"/>
              <w:rPr>
                <w:b/>
              </w:rPr>
            </w:pPr>
            <w:r w:rsidRPr="0062144B">
              <w:rPr>
                <w:b/>
              </w:rPr>
              <w:t>Moderately Confident</w:t>
            </w:r>
          </w:p>
        </w:tc>
        <w:tc>
          <w:tcPr>
            <w:tcW w:w="688" w:type="pct"/>
            <w:shd w:val="clear" w:color="auto" w:fill="9BE5FF"/>
            <w:vAlign w:val="center"/>
          </w:tcPr>
          <w:p w:rsidR="001F1593" w:rsidRPr="0062144B" w:rsidRDefault="001F1593" w:rsidP="001F1593">
            <w:pPr>
              <w:contextualSpacing/>
              <w:jc w:val="center"/>
              <w:rPr>
                <w:b/>
              </w:rPr>
            </w:pPr>
            <w:r w:rsidRPr="0062144B">
              <w:rPr>
                <w:b/>
              </w:rPr>
              <w:t>Pretty Confident</w:t>
            </w:r>
          </w:p>
        </w:tc>
        <w:tc>
          <w:tcPr>
            <w:tcW w:w="688" w:type="pct"/>
            <w:shd w:val="clear" w:color="auto" w:fill="9BE5FF"/>
            <w:vAlign w:val="center"/>
          </w:tcPr>
          <w:p w:rsidR="001F1593" w:rsidRPr="0062144B" w:rsidRDefault="007F42D5" w:rsidP="001F1593">
            <w:pPr>
              <w:contextualSpacing/>
              <w:jc w:val="center"/>
              <w:rPr>
                <w:b/>
              </w:rPr>
            </w:pPr>
            <w:r w:rsidRPr="0062144B">
              <w:rPr>
                <w:b/>
              </w:rPr>
              <w:t xml:space="preserve">Extremely </w:t>
            </w:r>
            <w:r w:rsidR="001F1593" w:rsidRPr="0062144B">
              <w:rPr>
                <w:b/>
              </w:rPr>
              <w:t>Confident</w:t>
            </w:r>
          </w:p>
        </w:tc>
      </w:tr>
      <w:tr w:rsidR="007F42D5" w:rsidRPr="00906F25" w:rsidTr="006B02A5">
        <w:trPr>
          <w:cantSplit/>
        </w:trPr>
        <w:tc>
          <w:tcPr>
            <w:tcW w:w="1563" w:type="pct"/>
          </w:tcPr>
          <w:p w:rsidR="001F1593" w:rsidRPr="00906F25" w:rsidRDefault="00B30736" w:rsidP="00B44387">
            <w:pPr>
              <w:ind w:left="144"/>
              <w:contextualSpacing/>
            </w:pPr>
            <w:r w:rsidRPr="00906F25">
              <w:t>HIV prevention</w:t>
            </w:r>
          </w:p>
        </w:tc>
        <w:tc>
          <w:tcPr>
            <w:tcW w:w="687" w:type="pct"/>
          </w:tcPr>
          <w:p w:rsidR="001F1593" w:rsidRPr="00906F25" w:rsidRDefault="001F1593" w:rsidP="001F1593">
            <w:pPr>
              <w:contextualSpacing/>
            </w:pPr>
          </w:p>
        </w:tc>
        <w:tc>
          <w:tcPr>
            <w:tcW w:w="688" w:type="pct"/>
          </w:tcPr>
          <w:p w:rsidR="001F1593" w:rsidRPr="00906F25" w:rsidRDefault="001F1593" w:rsidP="001F1593">
            <w:pPr>
              <w:contextualSpacing/>
            </w:pPr>
          </w:p>
        </w:tc>
        <w:tc>
          <w:tcPr>
            <w:tcW w:w="687" w:type="pct"/>
          </w:tcPr>
          <w:p w:rsidR="001F1593" w:rsidRPr="00906F25" w:rsidRDefault="001F1593" w:rsidP="001F1593">
            <w:pPr>
              <w:contextualSpacing/>
            </w:pPr>
          </w:p>
        </w:tc>
        <w:tc>
          <w:tcPr>
            <w:tcW w:w="688" w:type="pct"/>
          </w:tcPr>
          <w:p w:rsidR="001F1593" w:rsidRPr="00906F25" w:rsidRDefault="001F1593" w:rsidP="001F1593">
            <w:pPr>
              <w:contextualSpacing/>
            </w:pPr>
          </w:p>
        </w:tc>
        <w:tc>
          <w:tcPr>
            <w:tcW w:w="688" w:type="pct"/>
          </w:tcPr>
          <w:p w:rsidR="001F1593" w:rsidRPr="00906F25" w:rsidRDefault="001F1593" w:rsidP="001F1593">
            <w:pPr>
              <w:contextualSpacing/>
            </w:pPr>
          </w:p>
        </w:tc>
      </w:tr>
      <w:tr w:rsidR="00B30736" w:rsidRPr="00906F25" w:rsidTr="006B02A5">
        <w:trPr>
          <w:cantSplit/>
        </w:trPr>
        <w:tc>
          <w:tcPr>
            <w:tcW w:w="1563" w:type="pct"/>
          </w:tcPr>
          <w:p w:rsidR="00B30736" w:rsidRPr="00906F25" w:rsidRDefault="00B30736" w:rsidP="00B44387">
            <w:pPr>
              <w:ind w:left="144"/>
              <w:contextualSpacing/>
            </w:pPr>
            <w:r w:rsidRPr="00906F25">
              <w:t xml:space="preserve">Use of </w:t>
            </w:r>
            <w:proofErr w:type="spellStart"/>
            <w:r w:rsidRPr="00906F25">
              <w:t>PrEP</w:t>
            </w:r>
            <w:proofErr w:type="spellEnd"/>
          </w:p>
        </w:tc>
        <w:tc>
          <w:tcPr>
            <w:tcW w:w="687" w:type="pct"/>
          </w:tcPr>
          <w:p w:rsidR="00B30736" w:rsidRPr="00906F25" w:rsidRDefault="00B30736" w:rsidP="001F1593">
            <w:pPr>
              <w:contextualSpacing/>
            </w:pPr>
          </w:p>
        </w:tc>
        <w:tc>
          <w:tcPr>
            <w:tcW w:w="688" w:type="pct"/>
          </w:tcPr>
          <w:p w:rsidR="00B30736" w:rsidRPr="00906F25" w:rsidRDefault="00B30736" w:rsidP="001F1593">
            <w:pPr>
              <w:contextualSpacing/>
            </w:pPr>
          </w:p>
        </w:tc>
        <w:tc>
          <w:tcPr>
            <w:tcW w:w="687" w:type="pct"/>
          </w:tcPr>
          <w:p w:rsidR="00B30736" w:rsidRPr="00906F25" w:rsidRDefault="00B30736" w:rsidP="001F1593">
            <w:pPr>
              <w:contextualSpacing/>
            </w:pPr>
          </w:p>
        </w:tc>
        <w:tc>
          <w:tcPr>
            <w:tcW w:w="688" w:type="pct"/>
          </w:tcPr>
          <w:p w:rsidR="00B30736" w:rsidRPr="00906F25" w:rsidRDefault="00B30736" w:rsidP="001F1593">
            <w:pPr>
              <w:contextualSpacing/>
            </w:pPr>
          </w:p>
        </w:tc>
        <w:tc>
          <w:tcPr>
            <w:tcW w:w="688" w:type="pct"/>
          </w:tcPr>
          <w:p w:rsidR="00B30736" w:rsidRPr="00906F25" w:rsidRDefault="00B30736" w:rsidP="001F1593">
            <w:pPr>
              <w:contextualSpacing/>
            </w:pPr>
          </w:p>
        </w:tc>
      </w:tr>
      <w:tr w:rsidR="009D3627" w:rsidRPr="00906F25" w:rsidTr="006B02A5">
        <w:trPr>
          <w:cantSplit/>
        </w:trPr>
        <w:tc>
          <w:tcPr>
            <w:tcW w:w="1563" w:type="pct"/>
          </w:tcPr>
          <w:p w:rsidR="009D3627" w:rsidRPr="00906F25" w:rsidRDefault="00B44387" w:rsidP="00B44387">
            <w:pPr>
              <w:ind w:left="144"/>
              <w:contextualSpacing/>
            </w:pPr>
            <w:r>
              <w:t>HIV screening and testing</w:t>
            </w: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8" w:type="pct"/>
          </w:tcPr>
          <w:p w:rsidR="009D3627" w:rsidRPr="00906F25" w:rsidRDefault="009D3627" w:rsidP="001F1593">
            <w:pPr>
              <w:contextualSpacing/>
            </w:pPr>
          </w:p>
        </w:tc>
      </w:tr>
      <w:tr w:rsidR="009D3627" w:rsidRPr="00906F25" w:rsidTr="006B02A5">
        <w:trPr>
          <w:cantSplit/>
        </w:trPr>
        <w:tc>
          <w:tcPr>
            <w:tcW w:w="1563" w:type="pct"/>
          </w:tcPr>
          <w:p w:rsidR="009D3627" w:rsidRPr="00906F25" w:rsidRDefault="009D3627" w:rsidP="00B44387">
            <w:pPr>
              <w:ind w:left="144"/>
              <w:contextualSpacing/>
            </w:pPr>
            <w:r w:rsidRPr="00906F25">
              <w:t>Screening</w:t>
            </w:r>
            <w:r w:rsidR="00E83864" w:rsidRPr="00906F25">
              <w:t xml:space="preserve"> for STIs and viral hepatitis</w:t>
            </w: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8" w:type="pct"/>
          </w:tcPr>
          <w:p w:rsidR="009D3627" w:rsidRPr="00906F25" w:rsidRDefault="009D3627" w:rsidP="001F1593">
            <w:pPr>
              <w:contextualSpacing/>
            </w:pPr>
          </w:p>
        </w:tc>
      </w:tr>
      <w:tr w:rsidR="009D3627" w:rsidRPr="00906F25" w:rsidTr="006B02A5">
        <w:trPr>
          <w:cantSplit/>
        </w:trPr>
        <w:tc>
          <w:tcPr>
            <w:tcW w:w="1563" w:type="pct"/>
          </w:tcPr>
          <w:p w:rsidR="009D3627" w:rsidRPr="00906F25" w:rsidRDefault="009D3627" w:rsidP="00B44387">
            <w:pPr>
              <w:ind w:left="144"/>
              <w:contextualSpacing/>
            </w:pPr>
            <w:r w:rsidRPr="00906F25">
              <w:t>Screening for behavioral health issues (substance dependency and</w:t>
            </w:r>
            <w:r w:rsidR="003E68B9" w:rsidRPr="00906F25">
              <w:t>/or</w:t>
            </w:r>
            <w:r w:rsidRPr="00906F25">
              <w:t xml:space="preserve"> mental health problems)</w:t>
            </w: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8" w:type="pct"/>
          </w:tcPr>
          <w:p w:rsidR="009D3627" w:rsidRPr="00906F25" w:rsidRDefault="009D3627" w:rsidP="001F1593">
            <w:pPr>
              <w:contextualSpacing/>
            </w:pPr>
          </w:p>
        </w:tc>
      </w:tr>
      <w:tr w:rsidR="009D3627" w:rsidRPr="00906F25" w:rsidTr="006B02A5">
        <w:trPr>
          <w:cantSplit/>
        </w:trPr>
        <w:tc>
          <w:tcPr>
            <w:tcW w:w="1563" w:type="pct"/>
          </w:tcPr>
          <w:p w:rsidR="009D3627" w:rsidRPr="00906F25" w:rsidRDefault="009D3627" w:rsidP="00B44387">
            <w:pPr>
              <w:ind w:left="144"/>
              <w:contextualSpacing/>
            </w:pPr>
            <w:r w:rsidRPr="00906F25">
              <w:t>Interpretation of HIV r</w:t>
            </w:r>
            <w:r w:rsidR="00E83864" w:rsidRPr="00906F25">
              <w:t xml:space="preserve">esistance tests (such as GART) </w:t>
            </w: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8" w:type="pct"/>
          </w:tcPr>
          <w:p w:rsidR="009D3627" w:rsidRPr="00906F25" w:rsidRDefault="009D3627" w:rsidP="001F1593">
            <w:pPr>
              <w:contextualSpacing/>
            </w:pPr>
          </w:p>
        </w:tc>
      </w:tr>
      <w:tr w:rsidR="009D3627" w:rsidRPr="00906F25" w:rsidTr="006B02A5">
        <w:trPr>
          <w:cantSplit/>
        </w:trPr>
        <w:tc>
          <w:tcPr>
            <w:tcW w:w="1563" w:type="pct"/>
          </w:tcPr>
          <w:p w:rsidR="009D3627" w:rsidRPr="00906F25" w:rsidRDefault="009D3627" w:rsidP="00B44387">
            <w:pPr>
              <w:ind w:left="144"/>
              <w:contextualSpacing/>
            </w:pPr>
            <w:r w:rsidRPr="00906F25">
              <w:lastRenderedPageBreak/>
              <w:t>Initiation of antiretroviral therapy in accordance with treatment guidelines</w:t>
            </w: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8" w:type="pct"/>
          </w:tcPr>
          <w:p w:rsidR="009D3627" w:rsidRPr="00906F25" w:rsidRDefault="009D3627" w:rsidP="001F1593">
            <w:pPr>
              <w:contextualSpacing/>
            </w:pPr>
          </w:p>
        </w:tc>
      </w:tr>
      <w:tr w:rsidR="009D3627" w:rsidRPr="00906F25" w:rsidTr="006B02A5">
        <w:trPr>
          <w:cantSplit/>
        </w:trPr>
        <w:tc>
          <w:tcPr>
            <w:tcW w:w="1563" w:type="pct"/>
          </w:tcPr>
          <w:p w:rsidR="009D3627" w:rsidRPr="00906F25" w:rsidRDefault="009D3627" w:rsidP="00B44387">
            <w:pPr>
              <w:ind w:left="144"/>
              <w:contextualSpacing/>
            </w:pPr>
            <w:r w:rsidRPr="00906F25">
              <w:t>Adherence counseling and monitoring</w:t>
            </w: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8" w:type="pct"/>
          </w:tcPr>
          <w:p w:rsidR="009D3627" w:rsidRPr="00906F25" w:rsidRDefault="009D3627" w:rsidP="001F1593">
            <w:pPr>
              <w:contextualSpacing/>
            </w:pPr>
          </w:p>
        </w:tc>
      </w:tr>
      <w:tr w:rsidR="009D3627" w:rsidRPr="00906F25" w:rsidTr="006B02A5">
        <w:trPr>
          <w:cantSplit/>
        </w:trPr>
        <w:tc>
          <w:tcPr>
            <w:tcW w:w="1563" w:type="pct"/>
          </w:tcPr>
          <w:p w:rsidR="009D3627" w:rsidRPr="00906F25" w:rsidRDefault="009D3627" w:rsidP="00B44387">
            <w:pPr>
              <w:ind w:left="144"/>
              <w:contextualSpacing/>
            </w:pPr>
            <w:r w:rsidRPr="00906F25">
              <w:t>Management of opportunistic diseases and malignancies</w:t>
            </w:r>
            <w:r w:rsidR="00E83864" w:rsidRPr="00906F25">
              <w:t xml:space="preserve"> associated with HIV infection</w:t>
            </w: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7" w:type="pct"/>
          </w:tcPr>
          <w:p w:rsidR="009D3627" w:rsidRPr="00906F25" w:rsidRDefault="009D3627" w:rsidP="001F1593">
            <w:pPr>
              <w:contextualSpacing/>
            </w:pPr>
          </w:p>
        </w:tc>
        <w:tc>
          <w:tcPr>
            <w:tcW w:w="688" w:type="pct"/>
          </w:tcPr>
          <w:p w:rsidR="009D3627" w:rsidRPr="00906F25" w:rsidRDefault="009D3627" w:rsidP="001F1593">
            <w:pPr>
              <w:contextualSpacing/>
            </w:pPr>
          </w:p>
        </w:tc>
        <w:tc>
          <w:tcPr>
            <w:tcW w:w="688" w:type="pct"/>
          </w:tcPr>
          <w:p w:rsidR="009D3627" w:rsidRPr="00906F25" w:rsidRDefault="009D3627" w:rsidP="001F1593">
            <w:pPr>
              <w:contextualSpacing/>
            </w:pPr>
          </w:p>
        </w:tc>
      </w:tr>
    </w:tbl>
    <w:p w:rsidR="001F1593" w:rsidRPr="00906F25" w:rsidRDefault="001F1593" w:rsidP="00716472"/>
    <w:p w:rsidR="000617DA" w:rsidRPr="00906F25" w:rsidRDefault="000617DA" w:rsidP="00EB5F46">
      <w:pPr>
        <w:pStyle w:val="Heading1"/>
      </w:pPr>
      <w:r w:rsidRPr="00906F25">
        <w:t xml:space="preserve">About Interprofessional Education Content and </w:t>
      </w:r>
      <w:r w:rsidR="0087635A" w:rsidRPr="00906F25">
        <w:t xml:space="preserve">Confidence </w:t>
      </w:r>
      <w:r w:rsidRPr="00906F25">
        <w:t xml:space="preserve">in Teaching on Key Concepts </w:t>
      </w:r>
    </w:p>
    <w:p w:rsidR="000617DA" w:rsidRPr="00906F25" w:rsidRDefault="000617DA" w:rsidP="000617DA">
      <w:pPr>
        <w:spacing w:after="0" w:line="240" w:lineRule="auto"/>
      </w:pPr>
    </w:p>
    <w:tbl>
      <w:tblPr>
        <w:tblStyle w:val="TableGrid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Pr>
      <w:tblGrid>
        <w:gridCol w:w="3001"/>
        <w:gridCol w:w="1348"/>
        <w:gridCol w:w="1258"/>
        <w:gridCol w:w="1348"/>
        <w:gridCol w:w="1350"/>
        <w:gridCol w:w="1285"/>
      </w:tblGrid>
      <w:tr w:rsidR="005217BA" w:rsidRPr="00906F25" w:rsidTr="006B02A5">
        <w:tc>
          <w:tcPr>
            <w:tcW w:w="1564" w:type="pct"/>
            <w:shd w:val="clear" w:color="auto" w:fill="9BE5FF"/>
          </w:tcPr>
          <w:p w:rsidR="000617DA" w:rsidRPr="00906F25" w:rsidRDefault="000617DA" w:rsidP="00C0560E">
            <w:pPr>
              <w:contextualSpacing/>
              <w:rPr>
                <w:b/>
              </w:rPr>
            </w:pPr>
          </w:p>
        </w:tc>
        <w:tc>
          <w:tcPr>
            <w:tcW w:w="703" w:type="pct"/>
            <w:shd w:val="clear" w:color="auto" w:fill="9BE5FF"/>
            <w:vAlign w:val="center"/>
          </w:tcPr>
          <w:p w:rsidR="000617DA" w:rsidRPr="00906F25" w:rsidRDefault="000617DA" w:rsidP="00C0560E">
            <w:pPr>
              <w:contextualSpacing/>
              <w:jc w:val="center"/>
              <w:rPr>
                <w:b/>
              </w:rPr>
            </w:pPr>
            <w:r w:rsidRPr="00906F25">
              <w:rPr>
                <w:b/>
              </w:rPr>
              <w:t>Not At All</w:t>
            </w:r>
          </w:p>
        </w:tc>
        <w:tc>
          <w:tcPr>
            <w:tcW w:w="656" w:type="pct"/>
            <w:shd w:val="clear" w:color="auto" w:fill="9BE5FF"/>
            <w:vAlign w:val="center"/>
          </w:tcPr>
          <w:p w:rsidR="000617DA" w:rsidRPr="00906F25" w:rsidRDefault="000617DA" w:rsidP="00C0560E">
            <w:pPr>
              <w:contextualSpacing/>
              <w:jc w:val="center"/>
              <w:rPr>
                <w:b/>
              </w:rPr>
            </w:pPr>
            <w:r w:rsidRPr="00906F25">
              <w:rPr>
                <w:b/>
              </w:rPr>
              <w:t>A Little</w:t>
            </w:r>
          </w:p>
        </w:tc>
        <w:tc>
          <w:tcPr>
            <w:tcW w:w="703" w:type="pct"/>
            <w:shd w:val="clear" w:color="auto" w:fill="9BE5FF"/>
            <w:vAlign w:val="center"/>
          </w:tcPr>
          <w:p w:rsidR="000617DA" w:rsidRPr="00906F25" w:rsidRDefault="000617DA" w:rsidP="00C0560E">
            <w:pPr>
              <w:contextualSpacing/>
              <w:jc w:val="center"/>
              <w:rPr>
                <w:b/>
              </w:rPr>
            </w:pPr>
            <w:r w:rsidRPr="00906F25">
              <w:rPr>
                <w:b/>
              </w:rPr>
              <w:t>A Moderate Amount</w:t>
            </w:r>
          </w:p>
        </w:tc>
        <w:tc>
          <w:tcPr>
            <w:tcW w:w="704" w:type="pct"/>
            <w:shd w:val="clear" w:color="auto" w:fill="9BE5FF"/>
            <w:vAlign w:val="center"/>
          </w:tcPr>
          <w:p w:rsidR="000617DA" w:rsidRPr="00906F25" w:rsidRDefault="000617DA" w:rsidP="00C0560E">
            <w:pPr>
              <w:contextualSpacing/>
              <w:jc w:val="center"/>
              <w:rPr>
                <w:b/>
              </w:rPr>
            </w:pPr>
            <w:r w:rsidRPr="00906F25">
              <w:rPr>
                <w:b/>
              </w:rPr>
              <w:t>Quite A Bit</w:t>
            </w:r>
          </w:p>
        </w:tc>
        <w:tc>
          <w:tcPr>
            <w:tcW w:w="670" w:type="pct"/>
            <w:shd w:val="clear" w:color="auto" w:fill="9BE5FF"/>
            <w:vAlign w:val="center"/>
          </w:tcPr>
          <w:p w:rsidR="000617DA" w:rsidRPr="00906F25" w:rsidRDefault="000617DA" w:rsidP="00C0560E">
            <w:pPr>
              <w:contextualSpacing/>
              <w:jc w:val="center"/>
              <w:rPr>
                <w:b/>
              </w:rPr>
            </w:pPr>
            <w:r w:rsidRPr="00906F25">
              <w:rPr>
                <w:b/>
              </w:rPr>
              <w:t>A Great Deal</w:t>
            </w:r>
          </w:p>
        </w:tc>
      </w:tr>
      <w:tr w:rsidR="00DA45CC" w:rsidRPr="00906F25" w:rsidTr="006B02A5">
        <w:tc>
          <w:tcPr>
            <w:tcW w:w="1564" w:type="pct"/>
          </w:tcPr>
          <w:p w:rsidR="00DA45CC" w:rsidRPr="00906F25" w:rsidRDefault="00E83864" w:rsidP="00B44387">
            <w:pPr>
              <w:pStyle w:val="ListParagraph"/>
              <w:numPr>
                <w:ilvl w:val="0"/>
                <w:numId w:val="1"/>
              </w:numPr>
            </w:pPr>
            <w:r w:rsidRPr="00906F25">
              <w:t>To what extent have you taught</w:t>
            </w:r>
            <w:r w:rsidR="00DC2AF6" w:rsidRPr="00906F25">
              <w:t>/trained students from different</w:t>
            </w:r>
            <w:r w:rsidR="00DA45CC" w:rsidRPr="00906F25">
              <w:t xml:space="preserve"> health profession</w:t>
            </w:r>
            <w:r w:rsidR="00DC2AF6" w:rsidRPr="00906F25">
              <w:t>s together</w:t>
            </w:r>
            <w:r w:rsidRPr="00906F25">
              <w:t>?</w:t>
            </w:r>
          </w:p>
        </w:tc>
        <w:tc>
          <w:tcPr>
            <w:tcW w:w="703" w:type="pct"/>
          </w:tcPr>
          <w:p w:rsidR="00DA45CC" w:rsidRPr="00906F25" w:rsidRDefault="00DA45CC" w:rsidP="00C0560E">
            <w:pPr>
              <w:contextualSpacing/>
            </w:pPr>
          </w:p>
        </w:tc>
        <w:tc>
          <w:tcPr>
            <w:tcW w:w="656" w:type="pct"/>
          </w:tcPr>
          <w:p w:rsidR="00DA45CC" w:rsidRPr="00906F25" w:rsidRDefault="00DA45CC" w:rsidP="00C0560E">
            <w:pPr>
              <w:contextualSpacing/>
            </w:pPr>
          </w:p>
        </w:tc>
        <w:tc>
          <w:tcPr>
            <w:tcW w:w="703" w:type="pct"/>
          </w:tcPr>
          <w:p w:rsidR="00DA45CC" w:rsidRPr="00906F25" w:rsidRDefault="00DA45CC" w:rsidP="00C0560E">
            <w:pPr>
              <w:contextualSpacing/>
            </w:pPr>
          </w:p>
        </w:tc>
        <w:tc>
          <w:tcPr>
            <w:tcW w:w="704" w:type="pct"/>
          </w:tcPr>
          <w:p w:rsidR="00DA45CC" w:rsidRPr="00906F25" w:rsidRDefault="00DA45CC" w:rsidP="00C0560E">
            <w:pPr>
              <w:contextualSpacing/>
            </w:pPr>
          </w:p>
        </w:tc>
        <w:tc>
          <w:tcPr>
            <w:tcW w:w="670" w:type="pct"/>
          </w:tcPr>
          <w:p w:rsidR="00DA45CC" w:rsidRPr="00906F25" w:rsidRDefault="00DA45CC" w:rsidP="00C0560E">
            <w:pPr>
              <w:contextualSpacing/>
            </w:pPr>
          </w:p>
        </w:tc>
      </w:tr>
      <w:tr w:rsidR="00E83864" w:rsidRPr="00906F25" w:rsidTr="006B02A5">
        <w:tc>
          <w:tcPr>
            <w:tcW w:w="1564" w:type="pct"/>
          </w:tcPr>
          <w:p w:rsidR="00E83864" w:rsidRPr="00906F25" w:rsidRDefault="00E83864" w:rsidP="00B44387">
            <w:pPr>
              <w:pStyle w:val="ListParagraph"/>
              <w:numPr>
                <w:ilvl w:val="0"/>
                <w:numId w:val="1"/>
              </w:numPr>
            </w:pPr>
            <w:r w:rsidRPr="00906F25">
              <w:t>To what extent is interprofessional team-based health care delivery covered in the courses/trainings you deliver?</w:t>
            </w:r>
          </w:p>
        </w:tc>
        <w:tc>
          <w:tcPr>
            <w:tcW w:w="703" w:type="pct"/>
          </w:tcPr>
          <w:p w:rsidR="00E83864" w:rsidRPr="00906F25" w:rsidRDefault="00E83864" w:rsidP="00C0560E">
            <w:pPr>
              <w:contextualSpacing/>
            </w:pPr>
          </w:p>
        </w:tc>
        <w:tc>
          <w:tcPr>
            <w:tcW w:w="656" w:type="pct"/>
          </w:tcPr>
          <w:p w:rsidR="00E83864" w:rsidRPr="00906F25" w:rsidRDefault="00E83864" w:rsidP="00C0560E">
            <w:pPr>
              <w:contextualSpacing/>
            </w:pPr>
          </w:p>
        </w:tc>
        <w:tc>
          <w:tcPr>
            <w:tcW w:w="703" w:type="pct"/>
          </w:tcPr>
          <w:p w:rsidR="00E83864" w:rsidRPr="00906F25" w:rsidRDefault="00E83864" w:rsidP="00C0560E">
            <w:pPr>
              <w:contextualSpacing/>
            </w:pPr>
          </w:p>
        </w:tc>
        <w:tc>
          <w:tcPr>
            <w:tcW w:w="704" w:type="pct"/>
          </w:tcPr>
          <w:p w:rsidR="00E83864" w:rsidRPr="00906F25" w:rsidRDefault="00E83864" w:rsidP="00C0560E">
            <w:pPr>
              <w:contextualSpacing/>
            </w:pPr>
          </w:p>
        </w:tc>
        <w:tc>
          <w:tcPr>
            <w:tcW w:w="670" w:type="pct"/>
          </w:tcPr>
          <w:p w:rsidR="00E83864" w:rsidRPr="00906F25" w:rsidRDefault="00E83864" w:rsidP="00C0560E">
            <w:pPr>
              <w:contextualSpacing/>
            </w:pPr>
          </w:p>
        </w:tc>
      </w:tr>
    </w:tbl>
    <w:p w:rsidR="000617DA" w:rsidRPr="00906F25" w:rsidRDefault="000617DA" w:rsidP="00716472"/>
    <w:p w:rsidR="00460C29" w:rsidRPr="00B44387" w:rsidRDefault="009D3627" w:rsidP="00B44387">
      <w:pPr>
        <w:pStyle w:val="ListParagraph"/>
        <w:keepNext/>
        <w:numPr>
          <w:ilvl w:val="0"/>
          <w:numId w:val="1"/>
        </w:numPr>
        <w:spacing w:after="80" w:line="240" w:lineRule="auto"/>
        <w:rPr>
          <w:b/>
        </w:rPr>
      </w:pPr>
      <w:r w:rsidRPr="00B44387">
        <w:rPr>
          <w:b/>
        </w:rPr>
        <w:lastRenderedPageBreak/>
        <w:t xml:space="preserve">How </w:t>
      </w:r>
      <w:r w:rsidRPr="00B44387">
        <w:rPr>
          <w:b/>
          <w:u w:val="single"/>
        </w:rPr>
        <w:t>confident</w:t>
      </w:r>
      <w:r w:rsidRPr="00B44387">
        <w:rPr>
          <w:b/>
        </w:rPr>
        <w:t xml:space="preserve"> are you about your </w:t>
      </w:r>
      <w:r w:rsidRPr="00B44387">
        <w:rPr>
          <w:b/>
          <w:u w:val="single"/>
        </w:rPr>
        <w:t>ability to teach</w:t>
      </w:r>
      <w:r w:rsidRPr="00B44387">
        <w:rPr>
          <w:b/>
        </w:rPr>
        <w:t xml:space="preserve"> </w:t>
      </w:r>
      <w:r w:rsidR="00B30736" w:rsidRPr="00B44387">
        <w:rPr>
          <w:b/>
        </w:rPr>
        <w:t xml:space="preserve">(through lecturing and/or clinical teaching) </w:t>
      </w:r>
      <w:r w:rsidR="000A5E8F" w:rsidRPr="00B44387">
        <w:rPr>
          <w:b/>
        </w:rPr>
        <w:t>o</w:t>
      </w:r>
      <w:r w:rsidR="00460C29" w:rsidRPr="00B44387">
        <w:rPr>
          <w:b/>
        </w:rPr>
        <w:t>n each of the following areas related to interprofessional educat</w:t>
      </w:r>
      <w:r w:rsidR="00B45C16" w:rsidRPr="00B44387">
        <w:rPr>
          <w:b/>
        </w:rPr>
        <w:t>ion and collaborative practice</w:t>
      </w:r>
      <w:r w:rsidR="000A5E8F" w:rsidRPr="00B44387">
        <w:rPr>
          <w:b/>
        </w:rPr>
        <w:t xml:space="preserve">? </w:t>
      </w:r>
    </w:p>
    <w:tbl>
      <w:tblPr>
        <w:tblStyle w:val="TableGrid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Pr>
      <w:tblGrid>
        <w:gridCol w:w="3005"/>
        <w:gridCol w:w="1315"/>
        <w:gridCol w:w="1316"/>
        <w:gridCol w:w="1318"/>
        <w:gridCol w:w="1316"/>
        <w:gridCol w:w="1320"/>
      </w:tblGrid>
      <w:tr w:rsidR="005217BA" w:rsidRPr="00906F25" w:rsidTr="006B02A5">
        <w:trPr>
          <w:cantSplit/>
          <w:tblHeader/>
        </w:trPr>
        <w:tc>
          <w:tcPr>
            <w:tcW w:w="1567" w:type="pct"/>
            <w:shd w:val="clear" w:color="auto" w:fill="9BE5FF"/>
          </w:tcPr>
          <w:p w:rsidR="009D3627" w:rsidRPr="00906F25" w:rsidRDefault="009D3627" w:rsidP="0062144B">
            <w:pPr>
              <w:keepNext/>
              <w:rPr>
                <w:b/>
              </w:rPr>
            </w:pPr>
          </w:p>
        </w:tc>
        <w:tc>
          <w:tcPr>
            <w:tcW w:w="686" w:type="pct"/>
            <w:shd w:val="clear" w:color="auto" w:fill="9BE5FF"/>
            <w:vAlign w:val="center"/>
          </w:tcPr>
          <w:p w:rsidR="009D3627" w:rsidRPr="0062144B" w:rsidRDefault="009D3627" w:rsidP="0062144B">
            <w:pPr>
              <w:keepNext/>
              <w:contextualSpacing/>
              <w:jc w:val="center"/>
              <w:rPr>
                <w:b/>
              </w:rPr>
            </w:pPr>
            <w:r w:rsidRPr="0062144B">
              <w:rPr>
                <w:b/>
              </w:rPr>
              <w:t>Not At All Confident</w:t>
            </w:r>
          </w:p>
        </w:tc>
        <w:tc>
          <w:tcPr>
            <w:tcW w:w="686" w:type="pct"/>
            <w:shd w:val="clear" w:color="auto" w:fill="9BE5FF"/>
            <w:vAlign w:val="center"/>
          </w:tcPr>
          <w:p w:rsidR="009D3627" w:rsidRPr="0062144B" w:rsidRDefault="009D3627" w:rsidP="0062144B">
            <w:pPr>
              <w:keepNext/>
              <w:contextualSpacing/>
              <w:jc w:val="center"/>
              <w:rPr>
                <w:b/>
              </w:rPr>
            </w:pPr>
            <w:r w:rsidRPr="0062144B">
              <w:rPr>
                <w:b/>
              </w:rPr>
              <w:t>A Little Confident</w:t>
            </w:r>
          </w:p>
        </w:tc>
        <w:tc>
          <w:tcPr>
            <w:tcW w:w="687" w:type="pct"/>
            <w:shd w:val="clear" w:color="auto" w:fill="9BE5FF"/>
            <w:vAlign w:val="center"/>
          </w:tcPr>
          <w:p w:rsidR="009D3627" w:rsidRPr="0062144B" w:rsidRDefault="009D3627" w:rsidP="0062144B">
            <w:pPr>
              <w:keepNext/>
              <w:contextualSpacing/>
              <w:jc w:val="center"/>
              <w:rPr>
                <w:b/>
              </w:rPr>
            </w:pPr>
            <w:r w:rsidRPr="0062144B">
              <w:rPr>
                <w:b/>
              </w:rPr>
              <w:t>Moderately Confident</w:t>
            </w:r>
          </w:p>
        </w:tc>
        <w:tc>
          <w:tcPr>
            <w:tcW w:w="686" w:type="pct"/>
            <w:shd w:val="clear" w:color="auto" w:fill="9BE5FF"/>
            <w:vAlign w:val="center"/>
          </w:tcPr>
          <w:p w:rsidR="009D3627" w:rsidRPr="0062144B" w:rsidRDefault="009D3627" w:rsidP="0062144B">
            <w:pPr>
              <w:keepNext/>
              <w:contextualSpacing/>
              <w:jc w:val="center"/>
              <w:rPr>
                <w:b/>
              </w:rPr>
            </w:pPr>
            <w:r w:rsidRPr="0062144B">
              <w:rPr>
                <w:b/>
              </w:rPr>
              <w:t>Pretty Confident</w:t>
            </w:r>
          </w:p>
        </w:tc>
        <w:tc>
          <w:tcPr>
            <w:tcW w:w="688" w:type="pct"/>
            <w:shd w:val="clear" w:color="auto" w:fill="9BE5FF"/>
            <w:vAlign w:val="center"/>
          </w:tcPr>
          <w:p w:rsidR="009D3627" w:rsidRPr="0062144B" w:rsidRDefault="009D3627" w:rsidP="0062144B">
            <w:pPr>
              <w:keepNext/>
              <w:contextualSpacing/>
              <w:jc w:val="center"/>
              <w:rPr>
                <w:b/>
              </w:rPr>
            </w:pPr>
            <w:r w:rsidRPr="0062144B">
              <w:rPr>
                <w:b/>
              </w:rPr>
              <w:t>Extremely Confident</w:t>
            </w:r>
          </w:p>
        </w:tc>
      </w:tr>
      <w:tr w:rsidR="00460C29" w:rsidRPr="00906F25" w:rsidTr="006B02A5">
        <w:trPr>
          <w:cantSplit/>
          <w:tblHeader/>
        </w:trPr>
        <w:tc>
          <w:tcPr>
            <w:tcW w:w="5000" w:type="pct"/>
            <w:gridSpan w:val="6"/>
            <w:shd w:val="clear" w:color="auto" w:fill="D9D9D9" w:themeFill="background1" w:themeFillShade="D9"/>
          </w:tcPr>
          <w:p w:rsidR="00460C29" w:rsidRPr="00906F25" w:rsidRDefault="00460C29" w:rsidP="0062144B">
            <w:pPr>
              <w:keepNext/>
              <w:rPr>
                <w:b/>
              </w:rPr>
            </w:pPr>
            <w:r w:rsidRPr="00906F25">
              <w:rPr>
                <w:b/>
              </w:rPr>
              <w:t>Values and Ethics for Interprofessional Practice</w:t>
            </w:r>
          </w:p>
        </w:tc>
      </w:tr>
      <w:tr w:rsidR="005217BA" w:rsidRPr="00906F25" w:rsidTr="006B02A5">
        <w:trPr>
          <w:cantSplit/>
          <w:tblHeader/>
        </w:trPr>
        <w:tc>
          <w:tcPr>
            <w:tcW w:w="1567" w:type="pct"/>
          </w:tcPr>
          <w:p w:rsidR="00460C29" w:rsidRPr="00906F25" w:rsidRDefault="00C6280C" w:rsidP="00B44387">
            <w:pPr>
              <w:keepNext/>
              <w:ind w:left="144"/>
              <w:contextualSpacing/>
            </w:pPr>
            <w:r w:rsidRPr="00906F25">
              <w:t>Patient involvement</w:t>
            </w:r>
            <w:r w:rsidR="00460C29" w:rsidRPr="00906F25">
              <w:t xml:space="preserve"> in decision-making on their care plans </w:t>
            </w:r>
          </w:p>
        </w:tc>
        <w:tc>
          <w:tcPr>
            <w:tcW w:w="686" w:type="pct"/>
          </w:tcPr>
          <w:p w:rsidR="00460C29" w:rsidRPr="00906F25" w:rsidRDefault="00460C29" w:rsidP="0062144B">
            <w:pPr>
              <w:keepNext/>
            </w:pPr>
          </w:p>
        </w:tc>
        <w:tc>
          <w:tcPr>
            <w:tcW w:w="686" w:type="pct"/>
          </w:tcPr>
          <w:p w:rsidR="00460C29" w:rsidRPr="00906F25" w:rsidRDefault="00460C29" w:rsidP="0062144B">
            <w:pPr>
              <w:keepNext/>
            </w:pPr>
          </w:p>
        </w:tc>
        <w:tc>
          <w:tcPr>
            <w:tcW w:w="687" w:type="pct"/>
          </w:tcPr>
          <w:p w:rsidR="00460C29" w:rsidRPr="00906F25" w:rsidRDefault="00460C29" w:rsidP="0062144B">
            <w:pPr>
              <w:keepNext/>
            </w:pPr>
          </w:p>
        </w:tc>
        <w:tc>
          <w:tcPr>
            <w:tcW w:w="686" w:type="pct"/>
          </w:tcPr>
          <w:p w:rsidR="00460C29" w:rsidRPr="00906F25" w:rsidRDefault="00460C29" w:rsidP="0062144B">
            <w:pPr>
              <w:keepNext/>
            </w:pPr>
          </w:p>
        </w:tc>
        <w:tc>
          <w:tcPr>
            <w:tcW w:w="688" w:type="pct"/>
          </w:tcPr>
          <w:p w:rsidR="00460C29" w:rsidRPr="00906F25" w:rsidRDefault="00460C29" w:rsidP="0062144B">
            <w:pPr>
              <w:keepNext/>
            </w:pPr>
          </w:p>
        </w:tc>
      </w:tr>
      <w:tr w:rsidR="005217BA" w:rsidRPr="00906F25" w:rsidTr="006B02A5">
        <w:trPr>
          <w:cantSplit/>
          <w:tblHeader/>
        </w:trPr>
        <w:tc>
          <w:tcPr>
            <w:tcW w:w="1567" w:type="pct"/>
          </w:tcPr>
          <w:p w:rsidR="00460C29" w:rsidRPr="00906F25" w:rsidRDefault="00460C29" w:rsidP="00B44387">
            <w:pPr>
              <w:keepNext/>
              <w:ind w:left="144"/>
              <w:contextualSpacing/>
            </w:pPr>
            <w:r w:rsidRPr="00906F25">
              <w:t>Develop</w:t>
            </w:r>
            <w:r w:rsidR="00185FE6" w:rsidRPr="00906F25">
              <w:t>ment of</w:t>
            </w:r>
            <w:r w:rsidRPr="00906F25">
              <w:t xml:space="preserve"> trusting relationship</w:t>
            </w:r>
            <w:r w:rsidR="00185FE6" w:rsidRPr="00906F25">
              <w:t>s</w:t>
            </w:r>
            <w:r w:rsidRPr="00906F25">
              <w:t xml:space="preserve"> with patients and families</w:t>
            </w:r>
          </w:p>
        </w:tc>
        <w:tc>
          <w:tcPr>
            <w:tcW w:w="686" w:type="pct"/>
          </w:tcPr>
          <w:p w:rsidR="00460C29" w:rsidRPr="00906F25" w:rsidRDefault="00460C29" w:rsidP="0062144B">
            <w:pPr>
              <w:keepNext/>
            </w:pPr>
          </w:p>
        </w:tc>
        <w:tc>
          <w:tcPr>
            <w:tcW w:w="686" w:type="pct"/>
          </w:tcPr>
          <w:p w:rsidR="00460C29" w:rsidRPr="00906F25" w:rsidRDefault="00460C29" w:rsidP="0062144B">
            <w:pPr>
              <w:keepNext/>
            </w:pPr>
          </w:p>
        </w:tc>
        <w:tc>
          <w:tcPr>
            <w:tcW w:w="687" w:type="pct"/>
          </w:tcPr>
          <w:p w:rsidR="00460C29" w:rsidRPr="00906F25" w:rsidRDefault="00460C29" w:rsidP="0062144B">
            <w:pPr>
              <w:keepNext/>
            </w:pPr>
          </w:p>
        </w:tc>
        <w:tc>
          <w:tcPr>
            <w:tcW w:w="686" w:type="pct"/>
          </w:tcPr>
          <w:p w:rsidR="00460C29" w:rsidRPr="00906F25" w:rsidRDefault="00460C29" w:rsidP="0062144B">
            <w:pPr>
              <w:keepNext/>
            </w:pPr>
          </w:p>
        </w:tc>
        <w:tc>
          <w:tcPr>
            <w:tcW w:w="688" w:type="pct"/>
          </w:tcPr>
          <w:p w:rsidR="00460C29" w:rsidRPr="00906F25" w:rsidRDefault="00460C29" w:rsidP="0062144B">
            <w:pPr>
              <w:keepNext/>
            </w:pPr>
          </w:p>
        </w:tc>
      </w:tr>
      <w:tr w:rsidR="005217BA" w:rsidRPr="00906F25" w:rsidTr="006B02A5">
        <w:trPr>
          <w:cantSplit/>
          <w:tblHeader/>
        </w:trPr>
        <w:tc>
          <w:tcPr>
            <w:tcW w:w="1567" w:type="pct"/>
          </w:tcPr>
          <w:p w:rsidR="002F2CAA" w:rsidRPr="00906F25" w:rsidRDefault="002F2CAA" w:rsidP="00B44387">
            <w:pPr>
              <w:ind w:left="144"/>
              <w:contextualSpacing/>
            </w:pPr>
            <w:r w:rsidRPr="00906F25">
              <w:t>Management of ethical dilemmas specifi</w:t>
            </w:r>
            <w:r w:rsidR="000A5E8F" w:rsidRPr="00906F25">
              <w:t>c to interprofessional patient</w:t>
            </w:r>
            <w:r w:rsidRPr="00906F25">
              <w:t>-centered care situations</w:t>
            </w:r>
          </w:p>
        </w:tc>
        <w:tc>
          <w:tcPr>
            <w:tcW w:w="686" w:type="pct"/>
          </w:tcPr>
          <w:p w:rsidR="002F2CAA" w:rsidRPr="00906F25" w:rsidRDefault="002F2CAA" w:rsidP="00460C29"/>
        </w:tc>
        <w:tc>
          <w:tcPr>
            <w:tcW w:w="686" w:type="pct"/>
          </w:tcPr>
          <w:p w:rsidR="002F2CAA" w:rsidRPr="00906F25" w:rsidRDefault="002F2CAA" w:rsidP="00460C29"/>
        </w:tc>
        <w:tc>
          <w:tcPr>
            <w:tcW w:w="687" w:type="pct"/>
          </w:tcPr>
          <w:p w:rsidR="002F2CAA" w:rsidRPr="00906F25" w:rsidRDefault="002F2CAA" w:rsidP="00460C29"/>
        </w:tc>
        <w:tc>
          <w:tcPr>
            <w:tcW w:w="686" w:type="pct"/>
          </w:tcPr>
          <w:p w:rsidR="002F2CAA" w:rsidRPr="00906F25" w:rsidRDefault="002F2CAA" w:rsidP="00460C29"/>
        </w:tc>
        <w:tc>
          <w:tcPr>
            <w:tcW w:w="688" w:type="pct"/>
          </w:tcPr>
          <w:p w:rsidR="002F2CAA" w:rsidRPr="00906F25" w:rsidRDefault="002F2CAA" w:rsidP="00460C29"/>
        </w:tc>
      </w:tr>
      <w:tr w:rsidR="00460C29" w:rsidRPr="00906F25" w:rsidTr="006B02A5">
        <w:trPr>
          <w:cantSplit/>
          <w:tblHeader/>
        </w:trPr>
        <w:tc>
          <w:tcPr>
            <w:tcW w:w="5000" w:type="pct"/>
            <w:gridSpan w:val="6"/>
            <w:shd w:val="clear" w:color="auto" w:fill="D9D9D9" w:themeFill="background1" w:themeFillShade="D9"/>
          </w:tcPr>
          <w:p w:rsidR="00460C29" w:rsidRPr="00906F25" w:rsidRDefault="00460C29" w:rsidP="00460C29">
            <w:pPr>
              <w:rPr>
                <w:b/>
              </w:rPr>
            </w:pPr>
            <w:r w:rsidRPr="00906F25">
              <w:rPr>
                <w:b/>
              </w:rPr>
              <w:t>Roles and Responsibilities for Collaborative Practice</w:t>
            </w:r>
          </w:p>
        </w:tc>
      </w:tr>
      <w:tr w:rsidR="005217BA" w:rsidRPr="00906F25" w:rsidTr="006B02A5">
        <w:trPr>
          <w:cantSplit/>
          <w:tblHeader/>
        </w:trPr>
        <w:tc>
          <w:tcPr>
            <w:tcW w:w="1567" w:type="pct"/>
          </w:tcPr>
          <w:p w:rsidR="00460C29" w:rsidRPr="00906F25" w:rsidRDefault="000A5E8F" w:rsidP="00B44387">
            <w:pPr>
              <w:ind w:left="144"/>
              <w:contextualSpacing/>
            </w:pPr>
            <w:r w:rsidRPr="00906F25">
              <w:t>R</w:t>
            </w:r>
            <w:r w:rsidR="00185FE6" w:rsidRPr="00906F25">
              <w:t xml:space="preserve">oles </w:t>
            </w:r>
            <w:r w:rsidRPr="00906F25">
              <w:t xml:space="preserve">and responsibilities </w:t>
            </w:r>
            <w:r w:rsidR="00185FE6" w:rsidRPr="00906F25">
              <w:t>of different hea</w:t>
            </w:r>
            <w:r w:rsidRPr="00906F25">
              <w:t xml:space="preserve">lth professionals </w:t>
            </w:r>
          </w:p>
        </w:tc>
        <w:tc>
          <w:tcPr>
            <w:tcW w:w="686" w:type="pct"/>
          </w:tcPr>
          <w:p w:rsidR="00460C29" w:rsidRPr="00906F25" w:rsidRDefault="00460C29" w:rsidP="00460C29"/>
        </w:tc>
        <w:tc>
          <w:tcPr>
            <w:tcW w:w="686" w:type="pct"/>
          </w:tcPr>
          <w:p w:rsidR="00460C29" w:rsidRPr="00906F25" w:rsidRDefault="00460C29" w:rsidP="00460C29"/>
        </w:tc>
        <w:tc>
          <w:tcPr>
            <w:tcW w:w="687" w:type="pct"/>
          </w:tcPr>
          <w:p w:rsidR="00460C29" w:rsidRPr="00906F25" w:rsidRDefault="00460C29" w:rsidP="00460C29"/>
        </w:tc>
        <w:tc>
          <w:tcPr>
            <w:tcW w:w="686" w:type="pct"/>
          </w:tcPr>
          <w:p w:rsidR="00460C29" w:rsidRPr="00906F25" w:rsidRDefault="00460C29" w:rsidP="00460C29"/>
        </w:tc>
        <w:tc>
          <w:tcPr>
            <w:tcW w:w="688" w:type="pct"/>
          </w:tcPr>
          <w:p w:rsidR="00460C29" w:rsidRPr="00906F25" w:rsidRDefault="00460C29" w:rsidP="00460C29"/>
        </w:tc>
      </w:tr>
      <w:tr w:rsidR="005217BA" w:rsidRPr="00906F25" w:rsidTr="006B02A5">
        <w:trPr>
          <w:cantSplit/>
          <w:tblHeader/>
        </w:trPr>
        <w:tc>
          <w:tcPr>
            <w:tcW w:w="1567" w:type="pct"/>
          </w:tcPr>
          <w:p w:rsidR="00460C29" w:rsidRPr="00906F25" w:rsidRDefault="000A5E8F" w:rsidP="00B44387">
            <w:pPr>
              <w:ind w:left="144"/>
              <w:contextualSpacing/>
            </w:pPr>
            <w:r w:rsidRPr="00906F25">
              <w:t>How interprofessional teams work together to provide care</w:t>
            </w:r>
          </w:p>
        </w:tc>
        <w:tc>
          <w:tcPr>
            <w:tcW w:w="686" w:type="pct"/>
          </w:tcPr>
          <w:p w:rsidR="00460C29" w:rsidRPr="00906F25" w:rsidRDefault="00460C29" w:rsidP="00460C29"/>
        </w:tc>
        <w:tc>
          <w:tcPr>
            <w:tcW w:w="686" w:type="pct"/>
          </w:tcPr>
          <w:p w:rsidR="00460C29" w:rsidRPr="00906F25" w:rsidRDefault="00460C29" w:rsidP="00460C29"/>
        </w:tc>
        <w:tc>
          <w:tcPr>
            <w:tcW w:w="687" w:type="pct"/>
          </w:tcPr>
          <w:p w:rsidR="00460C29" w:rsidRPr="00906F25" w:rsidRDefault="00460C29" w:rsidP="00460C29"/>
        </w:tc>
        <w:tc>
          <w:tcPr>
            <w:tcW w:w="686" w:type="pct"/>
          </w:tcPr>
          <w:p w:rsidR="00460C29" w:rsidRPr="00906F25" w:rsidRDefault="00460C29" w:rsidP="00460C29"/>
        </w:tc>
        <w:tc>
          <w:tcPr>
            <w:tcW w:w="688" w:type="pct"/>
          </w:tcPr>
          <w:p w:rsidR="00460C29" w:rsidRPr="00906F25" w:rsidRDefault="00460C29" w:rsidP="00460C29"/>
        </w:tc>
      </w:tr>
      <w:tr w:rsidR="00460C29" w:rsidRPr="00906F25" w:rsidTr="006B02A5">
        <w:trPr>
          <w:cantSplit/>
          <w:tblHeader/>
        </w:trPr>
        <w:tc>
          <w:tcPr>
            <w:tcW w:w="5000" w:type="pct"/>
            <w:gridSpan w:val="6"/>
            <w:shd w:val="clear" w:color="auto" w:fill="D9D9D9" w:themeFill="background1" w:themeFillShade="D9"/>
          </w:tcPr>
          <w:p w:rsidR="00460C29" w:rsidRPr="00906F25" w:rsidRDefault="00460C29" w:rsidP="00460C29">
            <w:pPr>
              <w:rPr>
                <w:b/>
              </w:rPr>
            </w:pPr>
            <w:r w:rsidRPr="00906F25">
              <w:rPr>
                <w:b/>
              </w:rPr>
              <w:t>Interprofessional Communication Practices</w:t>
            </w:r>
          </w:p>
        </w:tc>
      </w:tr>
      <w:tr w:rsidR="005217BA" w:rsidRPr="00906F25" w:rsidTr="006B02A5">
        <w:trPr>
          <w:cantSplit/>
          <w:tblHeader/>
        </w:trPr>
        <w:tc>
          <w:tcPr>
            <w:tcW w:w="1567" w:type="pct"/>
          </w:tcPr>
          <w:p w:rsidR="00460C29" w:rsidRPr="00906F25" w:rsidRDefault="00AF1F8D" w:rsidP="00B44387">
            <w:pPr>
              <w:ind w:left="144"/>
              <w:contextualSpacing/>
            </w:pPr>
            <w:r w:rsidRPr="00906F25">
              <w:t>C</w:t>
            </w:r>
            <w:r w:rsidR="000A5E8F" w:rsidRPr="00906F25">
              <w:t>ommunication tools and techniques to facilitate discussions and interactions that enhance team functioning</w:t>
            </w:r>
          </w:p>
        </w:tc>
        <w:tc>
          <w:tcPr>
            <w:tcW w:w="686" w:type="pct"/>
          </w:tcPr>
          <w:p w:rsidR="00460C29" w:rsidRPr="00906F25" w:rsidRDefault="00460C29" w:rsidP="00460C29"/>
        </w:tc>
        <w:tc>
          <w:tcPr>
            <w:tcW w:w="686" w:type="pct"/>
          </w:tcPr>
          <w:p w:rsidR="00460C29" w:rsidRPr="00906F25" w:rsidRDefault="00460C29" w:rsidP="00460C29"/>
        </w:tc>
        <w:tc>
          <w:tcPr>
            <w:tcW w:w="687" w:type="pct"/>
          </w:tcPr>
          <w:p w:rsidR="00460C29" w:rsidRPr="00906F25" w:rsidRDefault="00460C29" w:rsidP="00460C29"/>
        </w:tc>
        <w:tc>
          <w:tcPr>
            <w:tcW w:w="686" w:type="pct"/>
          </w:tcPr>
          <w:p w:rsidR="00460C29" w:rsidRPr="00906F25" w:rsidRDefault="00460C29" w:rsidP="00460C29"/>
        </w:tc>
        <w:tc>
          <w:tcPr>
            <w:tcW w:w="688" w:type="pct"/>
          </w:tcPr>
          <w:p w:rsidR="00460C29" w:rsidRPr="00906F25" w:rsidRDefault="00460C29" w:rsidP="00460C29"/>
        </w:tc>
      </w:tr>
      <w:tr w:rsidR="005217BA" w:rsidRPr="00906F25" w:rsidTr="006B02A5">
        <w:trPr>
          <w:cantSplit/>
          <w:tblHeader/>
        </w:trPr>
        <w:tc>
          <w:tcPr>
            <w:tcW w:w="1567" w:type="pct"/>
          </w:tcPr>
          <w:p w:rsidR="000A5E8F" w:rsidRPr="00906F25" w:rsidRDefault="000A5E8F" w:rsidP="00B44387">
            <w:pPr>
              <w:ind w:left="144"/>
              <w:contextualSpacing/>
            </w:pPr>
            <w:r w:rsidRPr="00906F25">
              <w:t>Influence of authority and hierarchy on team functioning</w:t>
            </w:r>
          </w:p>
        </w:tc>
        <w:tc>
          <w:tcPr>
            <w:tcW w:w="686" w:type="pct"/>
          </w:tcPr>
          <w:p w:rsidR="000A5E8F" w:rsidRPr="00906F25" w:rsidRDefault="000A5E8F" w:rsidP="00460C29"/>
        </w:tc>
        <w:tc>
          <w:tcPr>
            <w:tcW w:w="686" w:type="pct"/>
          </w:tcPr>
          <w:p w:rsidR="000A5E8F" w:rsidRPr="00906F25" w:rsidRDefault="000A5E8F" w:rsidP="00460C29"/>
        </w:tc>
        <w:tc>
          <w:tcPr>
            <w:tcW w:w="687" w:type="pct"/>
          </w:tcPr>
          <w:p w:rsidR="000A5E8F" w:rsidRPr="00906F25" w:rsidRDefault="000A5E8F" w:rsidP="00460C29"/>
        </w:tc>
        <w:tc>
          <w:tcPr>
            <w:tcW w:w="686" w:type="pct"/>
          </w:tcPr>
          <w:p w:rsidR="000A5E8F" w:rsidRPr="00906F25" w:rsidRDefault="000A5E8F" w:rsidP="00460C29"/>
        </w:tc>
        <w:tc>
          <w:tcPr>
            <w:tcW w:w="688" w:type="pct"/>
          </w:tcPr>
          <w:p w:rsidR="000A5E8F" w:rsidRPr="00906F25" w:rsidRDefault="000A5E8F" w:rsidP="00460C29"/>
        </w:tc>
      </w:tr>
      <w:tr w:rsidR="005217BA" w:rsidRPr="00906F25" w:rsidTr="006B02A5">
        <w:trPr>
          <w:cantSplit/>
          <w:tblHeader/>
        </w:trPr>
        <w:tc>
          <w:tcPr>
            <w:tcW w:w="1567" w:type="pct"/>
          </w:tcPr>
          <w:p w:rsidR="00460C29" w:rsidRPr="00906F25" w:rsidRDefault="000A5E8F" w:rsidP="00B44387">
            <w:pPr>
              <w:ind w:left="144"/>
              <w:contextualSpacing/>
            </w:pPr>
            <w:r w:rsidRPr="00906F25">
              <w:t xml:space="preserve">How to give </w:t>
            </w:r>
            <w:r w:rsidR="0009039B" w:rsidRPr="00906F25">
              <w:t>feedback to others about performance on a</w:t>
            </w:r>
            <w:r w:rsidRPr="00906F25">
              <w:t xml:space="preserve"> team</w:t>
            </w:r>
          </w:p>
        </w:tc>
        <w:tc>
          <w:tcPr>
            <w:tcW w:w="686" w:type="pct"/>
          </w:tcPr>
          <w:p w:rsidR="00460C29" w:rsidRPr="00906F25" w:rsidRDefault="00460C29" w:rsidP="00460C29"/>
        </w:tc>
        <w:tc>
          <w:tcPr>
            <w:tcW w:w="686" w:type="pct"/>
          </w:tcPr>
          <w:p w:rsidR="00460C29" w:rsidRPr="00906F25" w:rsidRDefault="00460C29" w:rsidP="00460C29"/>
        </w:tc>
        <w:tc>
          <w:tcPr>
            <w:tcW w:w="687" w:type="pct"/>
          </w:tcPr>
          <w:p w:rsidR="00460C29" w:rsidRPr="00906F25" w:rsidRDefault="00460C29" w:rsidP="00460C29"/>
        </w:tc>
        <w:tc>
          <w:tcPr>
            <w:tcW w:w="686" w:type="pct"/>
          </w:tcPr>
          <w:p w:rsidR="00460C29" w:rsidRPr="00906F25" w:rsidRDefault="00460C29" w:rsidP="00460C29"/>
        </w:tc>
        <w:tc>
          <w:tcPr>
            <w:tcW w:w="688" w:type="pct"/>
          </w:tcPr>
          <w:p w:rsidR="00460C29" w:rsidRPr="00906F25" w:rsidRDefault="00460C29" w:rsidP="00460C29"/>
        </w:tc>
      </w:tr>
      <w:tr w:rsidR="005217BA" w:rsidRPr="00906F25" w:rsidTr="006B02A5">
        <w:trPr>
          <w:cantSplit/>
          <w:trHeight w:val="955"/>
          <w:tblHeader/>
        </w:trPr>
        <w:tc>
          <w:tcPr>
            <w:tcW w:w="1567" w:type="pct"/>
          </w:tcPr>
          <w:p w:rsidR="00460C29" w:rsidRPr="00906F25" w:rsidRDefault="0009039B" w:rsidP="00B44387">
            <w:pPr>
              <w:ind w:left="144"/>
              <w:contextualSpacing/>
            </w:pPr>
            <w:r w:rsidRPr="00906F25">
              <w:t>How to respond to feedback from others about performance on a team</w:t>
            </w:r>
          </w:p>
        </w:tc>
        <w:tc>
          <w:tcPr>
            <w:tcW w:w="686" w:type="pct"/>
          </w:tcPr>
          <w:p w:rsidR="00460C29" w:rsidRPr="00906F25" w:rsidRDefault="00460C29" w:rsidP="00460C29"/>
        </w:tc>
        <w:tc>
          <w:tcPr>
            <w:tcW w:w="686" w:type="pct"/>
          </w:tcPr>
          <w:p w:rsidR="00460C29" w:rsidRPr="00906F25" w:rsidRDefault="00460C29" w:rsidP="00460C29"/>
        </w:tc>
        <w:tc>
          <w:tcPr>
            <w:tcW w:w="687" w:type="pct"/>
          </w:tcPr>
          <w:p w:rsidR="00460C29" w:rsidRPr="00906F25" w:rsidRDefault="00460C29" w:rsidP="00460C29"/>
        </w:tc>
        <w:tc>
          <w:tcPr>
            <w:tcW w:w="686" w:type="pct"/>
          </w:tcPr>
          <w:p w:rsidR="00460C29" w:rsidRPr="00906F25" w:rsidRDefault="00460C29" w:rsidP="00460C29"/>
        </w:tc>
        <w:tc>
          <w:tcPr>
            <w:tcW w:w="688" w:type="pct"/>
          </w:tcPr>
          <w:p w:rsidR="00460C29" w:rsidRPr="00906F25" w:rsidRDefault="00460C29" w:rsidP="00460C29"/>
        </w:tc>
      </w:tr>
      <w:tr w:rsidR="009C085A" w:rsidRPr="0062144B" w:rsidTr="006B02A5">
        <w:trPr>
          <w:cantSplit/>
          <w:tblHeader/>
        </w:trPr>
        <w:tc>
          <w:tcPr>
            <w:tcW w:w="1567" w:type="pct"/>
            <w:shd w:val="clear" w:color="auto" w:fill="9BE5FF"/>
          </w:tcPr>
          <w:p w:rsidR="009C085A" w:rsidRPr="00906F25" w:rsidRDefault="009C085A" w:rsidP="000067CA">
            <w:pPr>
              <w:keepNext/>
              <w:rPr>
                <w:b/>
              </w:rPr>
            </w:pPr>
          </w:p>
        </w:tc>
        <w:tc>
          <w:tcPr>
            <w:tcW w:w="686" w:type="pct"/>
            <w:shd w:val="clear" w:color="auto" w:fill="9BE5FF"/>
            <w:vAlign w:val="center"/>
          </w:tcPr>
          <w:p w:rsidR="009C085A" w:rsidRPr="0062144B" w:rsidRDefault="009C085A" w:rsidP="000067CA">
            <w:pPr>
              <w:keepNext/>
              <w:contextualSpacing/>
              <w:jc w:val="center"/>
              <w:rPr>
                <w:b/>
              </w:rPr>
            </w:pPr>
            <w:r w:rsidRPr="0062144B">
              <w:rPr>
                <w:b/>
              </w:rPr>
              <w:t>Not At All Confident</w:t>
            </w:r>
          </w:p>
        </w:tc>
        <w:tc>
          <w:tcPr>
            <w:tcW w:w="686" w:type="pct"/>
            <w:shd w:val="clear" w:color="auto" w:fill="9BE5FF"/>
            <w:vAlign w:val="center"/>
          </w:tcPr>
          <w:p w:rsidR="009C085A" w:rsidRPr="0062144B" w:rsidRDefault="009C085A" w:rsidP="000067CA">
            <w:pPr>
              <w:keepNext/>
              <w:contextualSpacing/>
              <w:jc w:val="center"/>
              <w:rPr>
                <w:b/>
              </w:rPr>
            </w:pPr>
            <w:r w:rsidRPr="0062144B">
              <w:rPr>
                <w:b/>
              </w:rPr>
              <w:t>A Little Confident</w:t>
            </w:r>
          </w:p>
        </w:tc>
        <w:tc>
          <w:tcPr>
            <w:tcW w:w="687" w:type="pct"/>
            <w:shd w:val="clear" w:color="auto" w:fill="9BE5FF"/>
            <w:vAlign w:val="center"/>
          </w:tcPr>
          <w:p w:rsidR="009C085A" w:rsidRPr="0062144B" w:rsidRDefault="009C085A" w:rsidP="000067CA">
            <w:pPr>
              <w:keepNext/>
              <w:contextualSpacing/>
              <w:jc w:val="center"/>
              <w:rPr>
                <w:b/>
              </w:rPr>
            </w:pPr>
            <w:r w:rsidRPr="0062144B">
              <w:rPr>
                <w:b/>
              </w:rPr>
              <w:t>Moderately Confident</w:t>
            </w:r>
          </w:p>
        </w:tc>
        <w:tc>
          <w:tcPr>
            <w:tcW w:w="686" w:type="pct"/>
            <w:shd w:val="clear" w:color="auto" w:fill="9BE5FF"/>
            <w:vAlign w:val="center"/>
          </w:tcPr>
          <w:p w:rsidR="009C085A" w:rsidRPr="0062144B" w:rsidRDefault="009C085A" w:rsidP="000067CA">
            <w:pPr>
              <w:keepNext/>
              <w:contextualSpacing/>
              <w:jc w:val="center"/>
              <w:rPr>
                <w:b/>
              </w:rPr>
            </w:pPr>
            <w:r w:rsidRPr="0062144B">
              <w:rPr>
                <w:b/>
              </w:rPr>
              <w:t>Pretty Confident</w:t>
            </w:r>
          </w:p>
        </w:tc>
        <w:tc>
          <w:tcPr>
            <w:tcW w:w="688" w:type="pct"/>
            <w:shd w:val="clear" w:color="auto" w:fill="9BE5FF"/>
            <w:vAlign w:val="center"/>
          </w:tcPr>
          <w:p w:rsidR="009C085A" w:rsidRPr="0062144B" w:rsidRDefault="009C085A" w:rsidP="000067CA">
            <w:pPr>
              <w:keepNext/>
              <w:contextualSpacing/>
              <w:jc w:val="center"/>
              <w:rPr>
                <w:b/>
              </w:rPr>
            </w:pPr>
            <w:r w:rsidRPr="0062144B">
              <w:rPr>
                <w:b/>
              </w:rPr>
              <w:t>Extremely Confident</w:t>
            </w:r>
          </w:p>
        </w:tc>
      </w:tr>
      <w:tr w:rsidR="00460C29" w:rsidRPr="00906F25" w:rsidTr="006B02A5">
        <w:trPr>
          <w:cantSplit/>
          <w:tblHeader/>
        </w:trPr>
        <w:tc>
          <w:tcPr>
            <w:tcW w:w="5000" w:type="pct"/>
            <w:gridSpan w:val="6"/>
            <w:shd w:val="clear" w:color="auto" w:fill="D9D9D9" w:themeFill="background1" w:themeFillShade="D9"/>
          </w:tcPr>
          <w:p w:rsidR="00460C29" w:rsidRPr="00906F25" w:rsidRDefault="00460C29" w:rsidP="0062144B">
            <w:pPr>
              <w:keepNext/>
              <w:rPr>
                <w:b/>
              </w:rPr>
            </w:pPr>
            <w:r w:rsidRPr="00906F25">
              <w:rPr>
                <w:b/>
              </w:rPr>
              <w:t>Interprofessional Teamwork and Team-based Practices</w:t>
            </w:r>
          </w:p>
        </w:tc>
      </w:tr>
      <w:tr w:rsidR="00460C29" w:rsidRPr="00906F25" w:rsidTr="006B02A5">
        <w:trPr>
          <w:cantSplit/>
          <w:tblHeader/>
        </w:trPr>
        <w:tc>
          <w:tcPr>
            <w:tcW w:w="1567" w:type="pct"/>
          </w:tcPr>
          <w:p w:rsidR="00460C29" w:rsidRPr="00906F25" w:rsidRDefault="00A3702D" w:rsidP="00B44387">
            <w:pPr>
              <w:keepNext/>
              <w:ind w:left="144"/>
              <w:contextualSpacing/>
            </w:pPr>
            <w:r w:rsidRPr="00906F25">
              <w:t>L</w:t>
            </w:r>
            <w:r w:rsidR="00460C29" w:rsidRPr="00906F25">
              <w:t>eadership practices that support collaborative practice and team effectiveness</w:t>
            </w:r>
          </w:p>
        </w:tc>
        <w:tc>
          <w:tcPr>
            <w:tcW w:w="686" w:type="pct"/>
          </w:tcPr>
          <w:p w:rsidR="00460C29" w:rsidRPr="00906F25" w:rsidRDefault="00460C29" w:rsidP="0062144B">
            <w:pPr>
              <w:keepNext/>
            </w:pPr>
          </w:p>
        </w:tc>
        <w:tc>
          <w:tcPr>
            <w:tcW w:w="686" w:type="pct"/>
          </w:tcPr>
          <w:p w:rsidR="00460C29" w:rsidRPr="00906F25" w:rsidRDefault="00460C29" w:rsidP="0062144B">
            <w:pPr>
              <w:keepNext/>
            </w:pPr>
          </w:p>
        </w:tc>
        <w:tc>
          <w:tcPr>
            <w:tcW w:w="687" w:type="pct"/>
          </w:tcPr>
          <w:p w:rsidR="00460C29" w:rsidRPr="00906F25" w:rsidRDefault="00460C29" w:rsidP="0062144B">
            <w:pPr>
              <w:keepNext/>
            </w:pPr>
          </w:p>
        </w:tc>
        <w:tc>
          <w:tcPr>
            <w:tcW w:w="686" w:type="pct"/>
          </w:tcPr>
          <w:p w:rsidR="00460C29" w:rsidRPr="00906F25" w:rsidRDefault="00460C29" w:rsidP="0062144B">
            <w:pPr>
              <w:keepNext/>
            </w:pPr>
          </w:p>
        </w:tc>
        <w:tc>
          <w:tcPr>
            <w:tcW w:w="688" w:type="pct"/>
          </w:tcPr>
          <w:p w:rsidR="00460C29" w:rsidRPr="00906F25" w:rsidRDefault="00460C29" w:rsidP="0062144B">
            <w:pPr>
              <w:keepNext/>
            </w:pPr>
          </w:p>
        </w:tc>
      </w:tr>
      <w:tr w:rsidR="00460C29" w:rsidRPr="00906F25" w:rsidTr="006B02A5">
        <w:trPr>
          <w:cantSplit/>
          <w:tblHeader/>
        </w:trPr>
        <w:tc>
          <w:tcPr>
            <w:tcW w:w="1567" w:type="pct"/>
          </w:tcPr>
          <w:p w:rsidR="00460C29" w:rsidRPr="00906F25" w:rsidRDefault="006202F4" w:rsidP="00B44387">
            <w:pPr>
              <w:keepNext/>
              <w:ind w:left="144"/>
              <w:contextualSpacing/>
            </w:pPr>
            <w:r w:rsidRPr="00906F25">
              <w:t>How to integrate</w:t>
            </w:r>
            <w:r w:rsidR="00460C29" w:rsidRPr="00906F25">
              <w:t xml:space="preserve"> the knowledge and experiences of other professions – appropriate to the care situation – to inform care decisions</w:t>
            </w:r>
          </w:p>
        </w:tc>
        <w:tc>
          <w:tcPr>
            <w:tcW w:w="686" w:type="pct"/>
          </w:tcPr>
          <w:p w:rsidR="00460C29" w:rsidRPr="00906F25" w:rsidRDefault="00460C29" w:rsidP="0062144B">
            <w:pPr>
              <w:keepNext/>
            </w:pPr>
          </w:p>
        </w:tc>
        <w:tc>
          <w:tcPr>
            <w:tcW w:w="686" w:type="pct"/>
          </w:tcPr>
          <w:p w:rsidR="00460C29" w:rsidRPr="00906F25" w:rsidRDefault="00460C29" w:rsidP="0062144B">
            <w:pPr>
              <w:keepNext/>
            </w:pPr>
          </w:p>
        </w:tc>
        <w:tc>
          <w:tcPr>
            <w:tcW w:w="687" w:type="pct"/>
          </w:tcPr>
          <w:p w:rsidR="00460C29" w:rsidRPr="00906F25" w:rsidRDefault="00460C29" w:rsidP="0062144B">
            <w:pPr>
              <w:keepNext/>
            </w:pPr>
          </w:p>
        </w:tc>
        <w:tc>
          <w:tcPr>
            <w:tcW w:w="686" w:type="pct"/>
          </w:tcPr>
          <w:p w:rsidR="00460C29" w:rsidRPr="00906F25" w:rsidRDefault="00460C29" w:rsidP="0062144B">
            <w:pPr>
              <w:keepNext/>
            </w:pPr>
          </w:p>
        </w:tc>
        <w:tc>
          <w:tcPr>
            <w:tcW w:w="688" w:type="pct"/>
          </w:tcPr>
          <w:p w:rsidR="00460C29" w:rsidRPr="00906F25" w:rsidRDefault="00460C29" w:rsidP="0062144B">
            <w:pPr>
              <w:keepNext/>
            </w:pPr>
          </w:p>
        </w:tc>
      </w:tr>
      <w:tr w:rsidR="00460C29" w:rsidRPr="00906F25" w:rsidTr="006B02A5">
        <w:trPr>
          <w:cantSplit/>
          <w:tblHeader/>
        </w:trPr>
        <w:tc>
          <w:tcPr>
            <w:tcW w:w="1567" w:type="pct"/>
          </w:tcPr>
          <w:p w:rsidR="00460C29" w:rsidRPr="00906F25" w:rsidRDefault="00A57AA1" w:rsidP="00B44387">
            <w:pPr>
              <w:ind w:left="144"/>
              <w:contextualSpacing/>
            </w:pPr>
            <w:r w:rsidRPr="00906F25">
              <w:t>C</w:t>
            </w:r>
            <w:r w:rsidR="00460C29" w:rsidRPr="00906F25">
              <w:t xml:space="preserve">onflict </w:t>
            </w:r>
            <w:r w:rsidRPr="00906F25">
              <w:t xml:space="preserve">resolution </w:t>
            </w:r>
            <w:r w:rsidR="00460C29" w:rsidRPr="00906F25">
              <w:t xml:space="preserve">or </w:t>
            </w:r>
            <w:r w:rsidRPr="00906F25">
              <w:t xml:space="preserve">how to address </w:t>
            </w:r>
            <w:r w:rsidR="00460C29" w:rsidRPr="00906F25">
              <w:t>differences of opinio</w:t>
            </w:r>
            <w:r w:rsidRPr="00906F25">
              <w:t>ns among interprofessional team members</w:t>
            </w:r>
          </w:p>
        </w:tc>
        <w:tc>
          <w:tcPr>
            <w:tcW w:w="686" w:type="pct"/>
          </w:tcPr>
          <w:p w:rsidR="00460C29" w:rsidRPr="00906F25" w:rsidRDefault="00460C29" w:rsidP="00460C29"/>
        </w:tc>
        <w:tc>
          <w:tcPr>
            <w:tcW w:w="686" w:type="pct"/>
          </w:tcPr>
          <w:p w:rsidR="00460C29" w:rsidRPr="00906F25" w:rsidRDefault="00460C29" w:rsidP="00460C29"/>
        </w:tc>
        <w:tc>
          <w:tcPr>
            <w:tcW w:w="687" w:type="pct"/>
          </w:tcPr>
          <w:p w:rsidR="00460C29" w:rsidRPr="00906F25" w:rsidRDefault="00460C29" w:rsidP="00460C29"/>
        </w:tc>
        <w:tc>
          <w:tcPr>
            <w:tcW w:w="686" w:type="pct"/>
          </w:tcPr>
          <w:p w:rsidR="00460C29" w:rsidRPr="00906F25" w:rsidRDefault="00460C29" w:rsidP="00460C29"/>
        </w:tc>
        <w:tc>
          <w:tcPr>
            <w:tcW w:w="688" w:type="pct"/>
          </w:tcPr>
          <w:p w:rsidR="00460C29" w:rsidRPr="00906F25" w:rsidRDefault="00460C29" w:rsidP="00460C29"/>
        </w:tc>
      </w:tr>
      <w:tr w:rsidR="00460C29" w:rsidRPr="00906F25" w:rsidTr="006B02A5">
        <w:trPr>
          <w:cantSplit/>
          <w:tblHeader/>
        </w:trPr>
        <w:tc>
          <w:tcPr>
            <w:tcW w:w="1567" w:type="pct"/>
          </w:tcPr>
          <w:p w:rsidR="00460C29" w:rsidRPr="00906F25" w:rsidRDefault="00A57AA1" w:rsidP="00B44387">
            <w:pPr>
              <w:ind w:left="144"/>
              <w:contextualSpacing/>
            </w:pPr>
            <w:r w:rsidRPr="00906F25">
              <w:t>P</w:t>
            </w:r>
            <w:r w:rsidR="00460C29" w:rsidRPr="00906F25">
              <w:t xml:space="preserve">rocess improvement strategies </w:t>
            </w:r>
            <w:r w:rsidRPr="00906F25">
              <w:t xml:space="preserve">used </w:t>
            </w:r>
            <w:r w:rsidR="00460C29" w:rsidRPr="00906F25">
              <w:t>to increase effectiveness of interprofessional teamwork and team-based care</w:t>
            </w:r>
          </w:p>
        </w:tc>
        <w:tc>
          <w:tcPr>
            <w:tcW w:w="686" w:type="pct"/>
          </w:tcPr>
          <w:p w:rsidR="00460C29" w:rsidRPr="00906F25" w:rsidRDefault="00460C29" w:rsidP="00460C29"/>
        </w:tc>
        <w:tc>
          <w:tcPr>
            <w:tcW w:w="686" w:type="pct"/>
          </w:tcPr>
          <w:p w:rsidR="00460C29" w:rsidRPr="00906F25" w:rsidRDefault="00460C29" w:rsidP="00460C29"/>
        </w:tc>
        <w:tc>
          <w:tcPr>
            <w:tcW w:w="687" w:type="pct"/>
          </w:tcPr>
          <w:p w:rsidR="00460C29" w:rsidRPr="00906F25" w:rsidRDefault="00460C29" w:rsidP="00460C29"/>
        </w:tc>
        <w:tc>
          <w:tcPr>
            <w:tcW w:w="686" w:type="pct"/>
          </w:tcPr>
          <w:p w:rsidR="00460C29" w:rsidRPr="00906F25" w:rsidRDefault="00460C29" w:rsidP="00460C29"/>
        </w:tc>
        <w:tc>
          <w:tcPr>
            <w:tcW w:w="688" w:type="pct"/>
          </w:tcPr>
          <w:p w:rsidR="00460C29" w:rsidRPr="00906F25" w:rsidRDefault="00460C29" w:rsidP="00460C29"/>
        </w:tc>
      </w:tr>
    </w:tbl>
    <w:p w:rsidR="00460C29" w:rsidRDefault="00460C29" w:rsidP="00460C29">
      <w:pPr>
        <w:spacing w:after="0" w:line="240" w:lineRule="auto"/>
        <w:rPr>
          <w:smallCaps/>
        </w:rPr>
      </w:pPr>
    </w:p>
    <w:p w:rsidR="00406AC3" w:rsidRPr="00906F25" w:rsidRDefault="00406AC3" w:rsidP="00460C29">
      <w:pPr>
        <w:spacing w:after="0" w:line="240" w:lineRule="auto"/>
        <w:rPr>
          <w:smallCaps/>
        </w:rPr>
      </w:pPr>
    </w:p>
    <w:p w:rsidR="002F2CAA" w:rsidRPr="00B44387" w:rsidRDefault="002F2CAA" w:rsidP="00B44387">
      <w:pPr>
        <w:pStyle w:val="ListParagraph"/>
        <w:keepNext/>
        <w:numPr>
          <w:ilvl w:val="0"/>
          <w:numId w:val="1"/>
        </w:numPr>
        <w:spacing w:after="80" w:line="240" w:lineRule="auto"/>
        <w:rPr>
          <w:b/>
        </w:rPr>
      </w:pPr>
      <w:r w:rsidRPr="00B44387">
        <w:rPr>
          <w:b/>
        </w:rPr>
        <w:t xml:space="preserve">How </w:t>
      </w:r>
      <w:r w:rsidRPr="00B44387">
        <w:rPr>
          <w:b/>
          <w:u w:val="single"/>
        </w:rPr>
        <w:t>confident</w:t>
      </w:r>
      <w:r w:rsidRPr="00B44387">
        <w:rPr>
          <w:b/>
        </w:rPr>
        <w:t xml:space="preserve"> are you about your </w:t>
      </w:r>
      <w:r w:rsidRPr="00B44387">
        <w:rPr>
          <w:b/>
          <w:u w:val="single"/>
        </w:rPr>
        <w:t>ability to implement</w:t>
      </w:r>
      <w:r w:rsidRPr="00B44387">
        <w:rPr>
          <w:b/>
        </w:rPr>
        <w:t xml:space="preserve"> the following components of the HIV-focused IPE project?</w:t>
      </w:r>
    </w:p>
    <w:tbl>
      <w:tblPr>
        <w:tblStyle w:val="TableGrid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115" w:type="dxa"/>
          <w:bottom w:w="43" w:type="dxa"/>
          <w:right w:w="115" w:type="dxa"/>
        </w:tblCellMar>
        <w:tblLook w:val="04A0" w:firstRow="1" w:lastRow="0" w:firstColumn="1" w:lastColumn="0" w:noHBand="0" w:noVBand="1"/>
      </w:tblPr>
      <w:tblGrid>
        <w:gridCol w:w="2995"/>
        <w:gridCol w:w="1317"/>
        <w:gridCol w:w="1320"/>
        <w:gridCol w:w="1320"/>
        <w:gridCol w:w="1320"/>
        <w:gridCol w:w="1318"/>
      </w:tblGrid>
      <w:tr w:rsidR="005217BA" w:rsidRPr="00906F25" w:rsidTr="006B02A5">
        <w:tc>
          <w:tcPr>
            <w:tcW w:w="1562" w:type="pct"/>
            <w:shd w:val="clear" w:color="auto" w:fill="9BE5FF"/>
          </w:tcPr>
          <w:p w:rsidR="002F2CAA" w:rsidRPr="00906F25" w:rsidRDefault="002F2CAA" w:rsidP="00905414">
            <w:pPr>
              <w:keepNext/>
              <w:contextualSpacing/>
              <w:rPr>
                <w:b/>
              </w:rPr>
            </w:pPr>
          </w:p>
        </w:tc>
        <w:tc>
          <w:tcPr>
            <w:tcW w:w="687" w:type="pct"/>
            <w:shd w:val="clear" w:color="auto" w:fill="9BE5FF"/>
            <w:vAlign w:val="center"/>
          </w:tcPr>
          <w:p w:rsidR="002F2CAA" w:rsidRPr="00906F25" w:rsidRDefault="002F2CAA" w:rsidP="00905414">
            <w:pPr>
              <w:keepNext/>
              <w:contextualSpacing/>
              <w:jc w:val="center"/>
              <w:rPr>
                <w:b/>
              </w:rPr>
            </w:pPr>
            <w:r w:rsidRPr="00906F25">
              <w:rPr>
                <w:b/>
              </w:rPr>
              <w:t>Not At All Confident</w:t>
            </w:r>
          </w:p>
        </w:tc>
        <w:tc>
          <w:tcPr>
            <w:tcW w:w="688" w:type="pct"/>
            <w:shd w:val="clear" w:color="auto" w:fill="9BE5FF"/>
            <w:vAlign w:val="center"/>
          </w:tcPr>
          <w:p w:rsidR="002F2CAA" w:rsidRPr="00906F25" w:rsidRDefault="002F2CAA" w:rsidP="00905414">
            <w:pPr>
              <w:keepNext/>
              <w:contextualSpacing/>
              <w:jc w:val="center"/>
              <w:rPr>
                <w:b/>
              </w:rPr>
            </w:pPr>
            <w:r w:rsidRPr="00906F25">
              <w:rPr>
                <w:b/>
              </w:rPr>
              <w:t>A Little Confident</w:t>
            </w:r>
          </w:p>
        </w:tc>
        <w:tc>
          <w:tcPr>
            <w:tcW w:w="688" w:type="pct"/>
            <w:shd w:val="clear" w:color="auto" w:fill="9BE5FF"/>
            <w:vAlign w:val="center"/>
          </w:tcPr>
          <w:p w:rsidR="002F2CAA" w:rsidRPr="00906F25" w:rsidRDefault="002F2CAA" w:rsidP="00905414">
            <w:pPr>
              <w:keepNext/>
              <w:contextualSpacing/>
              <w:jc w:val="center"/>
              <w:rPr>
                <w:b/>
              </w:rPr>
            </w:pPr>
            <w:r w:rsidRPr="00906F25">
              <w:rPr>
                <w:b/>
              </w:rPr>
              <w:t>Moderately Confident</w:t>
            </w:r>
          </w:p>
        </w:tc>
        <w:tc>
          <w:tcPr>
            <w:tcW w:w="688" w:type="pct"/>
            <w:shd w:val="clear" w:color="auto" w:fill="9BE5FF"/>
            <w:vAlign w:val="center"/>
          </w:tcPr>
          <w:p w:rsidR="002F2CAA" w:rsidRPr="00906F25" w:rsidRDefault="002F2CAA" w:rsidP="00905414">
            <w:pPr>
              <w:keepNext/>
              <w:contextualSpacing/>
              <w:jc w:val="center"/>
              <w:rPr>
                <w:b/>
              </w:rPr>
            </w:pPr>
            <w:r w:rsidRPr="00906F25">
              <w:rPr>
                <w:b/>
              </w:rPr>
              <w:t>Pretty Confident</w:t>
            </w:r>
          </w:p>
        </w:tc>
        <w:tc>
          <w:tcPr>
            <w:tcW w:w="687" w:type="pct"/>
            <w:shd w:val="clear" w:color="auto" w:fill="9BE5FF"/>
            <w:vAlign w:val="center"/>
          </w:tcPr>
          <w:p w:rsidR="002F2CAA" w:rsidRPr="00906F25" w:rsidRDefault="002F2CAA" w:rsidP="00905414">
            <w:pPr>
              <w:keepNext/>
              <w:contextualSpacing/>
              <w:jc w:val="center"/>
              <w:rPr>
                <w:b/>
              </w:rPr>
            </w:pPr>
            <w:r w:rsidRPr="00906F25">
              <w:rPr>
                <w:b/>
              </w:rPr>
              <w:t>Extremely Confident</w:t>
            </w:r>
          </w:p>
        </w:tc>
      </w:tr>
      <w:tr w:rsidR="002F2CAA" w:rsidRPr="00906F25" w:rsidTr="006B02A5">
        <w:tc>
          <w:tcPr>
            <w:tcW w:w="1562" w:type="pct"/>
          </w:tcPr>
          <w:p w:rsidR="002F2CAA" w:rsidRPr="00906F25" w:rsidRDefault="002F2CAA" w:rsidP="00B44387">
            <w:pPr>
              <w:ind w:left="144"/>
              <w:contextualSpacing/>
            </w:pPr>
            <w:r w:rsidRPr="00906F25">
              <w:t>Train different health profession students together on HIV IPE</w:t>
            </w:r>
          </w:p>
        </w:tc>
        <w:tc>
          <w:tcPr>
            <w:tcW w:w="687" w:type="pct"/>
          </w:tcPr>
          <w:p w:rsidR="002F2CAA" w:rsidRPr="00906F25" w:rsidRDefault="002F2CAA" w:rsidP="00AE7DF0">
            <w:pPr>
              <w:contextualSpacing/>
            </w:pPr>
          </w:p>
        </w:tc>
        <w:tc>
          <w:tcPr>
            <w:tcW w:w="688" w:type="pct"/>
          </w:tcPr>
          <w:p w:rsidR="002F2CAA" w:rsidRPr="00906F25" w:rsidRDefault="002F2CAA" w:rsidP="00AE7DF0">
            <w:pPr>
              <w:contextualSpacing/>
            </w:pPr>
          </w:p>
        </w:tc>
        <w:tc>
          <w:tcPr>
            <w:tcW w:w="688" w:type="pct"/>
          </w:tcPr>
          <w:p w:rsidR="002F2CAA" w:rsidRPr="00906F25" w:rsidRDefault="002F2CAA" w:rsidP="00AE7DF0">
            <w:pPr>
              <w:contextualSpacing/>
            </w:pPr>
          </w:p>
        </w:tc>
        <w:tc>
          <w:tcPr>
            <w:tcW w:w="688" w:type="pct"/>
          </w:tcPr>
          <w:p w:rsidR="002F2CAA" w:rsidRPr="00906F25" w:rsidRDefault="002F2CAA" w:rsidP="00AE7DF0">
            <w:pPr>
              <w:contextualSpacing/>
            </w:pPr>
          </w:p>
        </w:tc>
        <w:tc>
          <w:tcPr>
            <w:tcW w:w="687" w:type="pct"/>
          </w:tcPr>
          <w:p w:rsidR="002F2CAA" w:rsidRPr="00906F25" w:rsidRDefault="002F2CAA" w:rsidP="00AE7DF0">
            <w:pPr>
              <w:contextualSpacing/>
            </w:pPr>
          </w:p>
        </w:tc>
      </w:tr>
      <w:tr w:rsidR="002F2CAA" w:rsidRPr="00906F25" w:rsidTr="006B02A5">
        <w:tc>
          <w:tcPr>
            <w:tcW w:w="1562" w:type="pct"/>
          </w:tcPr>
          <w:p w:rsidR="002F2CAA" w:rsidRPr="00906F25" w:rsidRDefault="00351337" w:rsidP="00B44387">
            <w:pPr>
              <w:ind w:left="144"/>
              <w:contextualSpacing/>
            </w:pPr>
            <w:r w:rsidRPr="00906F25">
              <w:t>Integrate HIV IPE content into</w:t>
            </w:r>
            <w:r w:rsidR="002F2CAA" w:rsidRPr="00906F25">
              <w:t xml:space="preserve"> your health professions</w:t>
            </w:r>
            <w:r w:rsidRPr="00906F25">
              <w:t>’</w:t>
            </w:r>
            <w:r w:rsidR="002F2CAA" w:rsidRPr="00906F25">
              <w:t xml:space="preserve"> education program</w:t>
            </w:r>
          </w:p>
        </w:tc>
        <w:tc>
          <w:tcPr>
            <w:tcW w:w="687" w:type="pct"/>
          </w:tcPr>
          <w:p w:rsidR="002F2CAA" w:rsidRPr="00906F25" w:rsidRDefault="002F2CAA" w:rsidP="00AE7DF0">
            <w:pPr>
              <w:contextualSpacing/>
            </w:pPr>
          </w:p>
        </w:tc>
        <w:tc>
          <w:tcPr>
            <w:tcW w:w="688" w:type="pct"/>
          </w:tcPr>
          <w:p w:rsidR="002F2CAA" w:rsidRPr="00906F25" w:rsidRDefault="002F2CAA" w:rsidP="00AE7DF0">
            <w:pPr>
              <w:contextualSpacing/>
            </w:pPr>
          </w:p>
        </w:tc>
        <w:tc>
          <w:tcPr>
            <w:tcW w:w="688" w:type="pct"/>
          </w:tcPr>
          <w:p w:rsidR="002F2CAA" w:rsidRPr="00906F25" w:rsidRDefault="002F2CAA" w:rsidP="00AE7DF0">
            <w:pPr>
              <w:contextualSpacing/>
            </w:pPr>
          </w:p>
        </w:tc>
        <w:tc>
          <w:tcPr>
            <w:tcW w:w="688" w:type="pct"/>
          </w:tcPr>
          <w:p w:rsidR="002F2CAA" w:rsidRPr="00906F25" w:rsidRDefault="002F2CAA" w:rsidP="00AE7DF0">
            <w:pPr>
              <w:contextualSpacing/>
            </w:pPr>
          </w:p>
        </w:tc>
        <w:tc>
          <w:tcPr>
            <w:tcW w:w="687" w:type="pct"/>
          </w:tcPr>
          <w:p w:rsidR="002F2CAA" w:rsidRPr="00906F25" w:rsidRDefault="002F2CAA" w:rsidP="00AE7DF0">
            <w:pPr>
              <w:contextualSpacing/>
            </w:pPr>
          </w:p>
        </w:tc>
      </w:tr>
    </w:tbl>
    <w:p w:rsidR="000617DA" w:rsidRPr="00906F25" w:rsidRDefault="000617DA" w:rsidP="009D3627">
      <w:pPr>
        <w:spacing w:after="0" w:line="240" w:lineRule="auto"/>
      </w:pPr>
    </w:p>
    <w:p w:rsidR="000617DA" w:rsidRPr="00906F25" w:rsidRDefault="000617DA" w:rsidP="00EB5F46">
      <w:pPr>
        <w:pStyle w:val="Heading1"/>
      </w:pPr>
      <w:r w:rsidRPr="00906F25">
        <w:lastRenderedPageBreak/>
        <w:t>Knowledge of HIV Care and Treatment</w:t>
      </w:r>
    </w:p>
    <w:p w:rsidR="000617DA" w:rsidRPr="00906F25" w:rsidRDefault="000617DA" w:rsidP="00AB728B">
      <w:pPr>
        <w:keepNext/>
        <w:keepLines/>
        <w:spacing w:after="0" w:line="240" w:lineRule="auto"/>
      </w:pPr>
    </w:p>
    <w:p w:rsidR="000617DA" w:rsidRPr="00906F25" w:rsidRDefault="00DB6AD2" w:rsidP="00AB728B">
      <w:pPr>
        <w:keepNext/>
        <w:keepLines/>
        <w:spacing w:after="0" w:line="240" w:lineRule="auto"/>
        <w:rPr>
          <w:i/>
        </w:rPr>
      </w:pPr>
      <w:r w:rsidRPr="00906F25">
        <w:rPr>
          <w:i/>
        </w:rPr>
        <w:t>P</w:t>
      </w:r>
      <w:r w:rsidR="007A638D" w:rsidRPr="00906F25">
        <w:rPr>
          <w:i/>
        </w:rPr>
        <w:t>roject</w:t>
      </w:r>
      <w:r w:rsidR="000617DA" w:rsidRPr="00906F25">
        <w:rPr>
          <w:i/>
        </w:rPr>
        <w:t xml:space="preserve"> participants will have varying levels of know</w:t>
      </w:r>
      <w:r w:rsidRPr="00906F25">
        <w:rPr>
          <w:i/>
        </w:rPr>
        <w:t xml:space="preserve">ledge on HIV care and treatment and the next set of questions will help us better understand the knowledge of participating faculty and potential areas for improvement.  </w:t>
      </w:r>
    </w:p>
    <w:p w:rsidR="00DB6AD2" w:rsidRPr="00906F25" w:rsidRDefault="00DB6AD2" w:rsidP="00AB728B">
      <w:pPr>
        <w:keepNext/>
        <w:keepLines/>
        <w:spacing w:after="0" w:line="240" w:lineRule="auto"/>
      </w:pPr>
    </w:p>
    <w:p w:rsidR="00DB6AD2" w:rsidRPr="00906F25" w:rsidRDefault="00DB6AD2" w:rsidP="00AB728B">
      <w:pPr>
        <w:pStyle w:val="ListParagraph"/>
        <w:keepNext/>
        <w:keepLines/>
        <w:numPr>
          <w:ilvl w:val="0"/>
          <w:numId w:val="1"/>
        </w:numPr>
        <w:spacing w:after="80" w:line="240" w:lineRule="auto"/>
        <w:contextualSpacing w:val="0"/>
        <w:rPr>
          <w:b/>
        </w:rPr>
      </w:pPr>
      <w:r w:rsidRPr="00906F25">
        <w:rPr>
          <w:b/>
        </w:rPr>
        <w:t>After a careful risk assessment, you have determined a patient in your clinic is at high risk for HIV infection. According to the CDC recommendations, how frequently should she be screened for HIV?</w:t>
      </w:r>
      <w:r w:rsidR="00E83864" w:rsidRPr="00906F25">
        <w:rPr>
          <w:b/>
        </w:rPr>
        <w:t xml:space="preserve"> </w:t>
      </w:r>
    </w:p>
    <w:p w:rsidR="00DB6AD2" w:rsidRPr="00906F25" w:rsidRDefault="00DB6AD2" w:rsidP="00B44387">
      <w:pPr>
        <w:pStyle w:val="ListParagraph"/>
        <w:keepNext/>
        <w:keepLines/>
        <w:numPr>
          <w:ilvl w:val="1"/>
          <w:numId w:val="29"/>
        </w:numPr>
        <w:spacing w:after="80" w:line="240" w:lineRule="auto"/>
        <w:contextualSpacing w:val="0"/>
      </w:pPr>
      <w:r w:rsidRPr="00906F25">
        <w:t>Once</w:t>
      </w:r>
    </w:p>
    <w:p w:rsidR="00DB6AD2" w:rsidRPr="00906F25" w:rsidRDefault="00DB6AD2" w:rsidP="00B44387">
      <w:pPr>
        <w:pStyle w:val="ListParagraph"/>
        <w:keepNext/>
        <w:keepLines/>
        <w:numPr>
          <w:ilvl w:val="1"/>
          <w:numId w:val="29"/>
        </w:numPr>
        <w:spacing w:after="80" w:line="240" w:lineRule="auto"/>
        <w:contextualSpacing w:val="0"/>
      </w:pPr>
      <w:r w:rsidRPr="00906F25">
        <w:t>At least annually</w:t>
      </w:r>
    </w:p>
    <w:p w:rsidR="00DB6AD2" w:rsidRPr="00906F25" w:rsidRDefault="00DB6AD2" w:rsidP="00B44387">
      <w:pPr>
        <w:pStyle w:val="ListParagraph"/>
        <w:keepNext/>
        <w:keepLines/>
        <w:numPr>
          <w:ilvl w:val="1"/>
          <w:numId w:val="29"/>
        </w:numPr>
        <w:spacing w:after="80" w:line="240" w:lineRule="auto"/>
        <w:contextualSpacing w:val="0"/>
      </w:pPr>
      <w:r w:rsidRPr="00906F25">
        <w:t>Every other year</w:t>
      </w:r>
    </w:p>
    <w:p w:rsidR="00DB6AD2" w:rsidRPr="00906F25" w:rsidRDefault="00DB6AD2" w:rsidP="00B44387">
      <w:pPr>
        <w:pStyle w:val="ListParagraph"/>
        <w:keepNext/>
        <w:keepLines/>
        <w:numPr>
          <w:ilvl w:val="1"/>
          <w:numId w:val="29"/>
        </w:numPr>
        <w:spacing w:after="80" w:line="240" w:lineRule="auto"/>
        <w:contextualSpacing w:val="0"/>
      </w:pPr>
      <w:r w:rsidRPr="00906F25">
        <w:t>Every 6 months</w:t>
      </w:r>
    </w:p>
    <w:p w:rsidR="00DB6AD2" w:rsidRPr="00906F25" w:rsidRDefault="00DB6AD2" w:rsidP="00B44387">
      <w:pPr>
        <w:pStyle w:val="ListParagraph"/>
        <w:keepNext/>
        <w:keepLines/>
        <w:numPr>
          <w:ilvl w:val="1"/>
          <w:numId w:val="29"/>
        </w:numPr>
        <w:spacing w:after="80" w:line="240" w:lineRule="auto"/>
        <w:contextualSpacing w:val="0"/>
      </w:pPr>
      <w:r w:rsidRPr="00906F25">
        <w:t>Don't know</w:t>
      </w:r>
    </w:p>
    <w:p w:rsidR="00DB6AD2" w:rsidRPr="00906F25" w:rsidRDefault="00DB6AD2" w:rsidP="009D3627">
      <w:pPr>
        <w:spacing w:after="0" w:line="240" w:lineRule="auto"/>
      </w:pPr>
    </w:p>
    <w:p w:rsidR="00DA45CC" w:rsidRPr="00906F25" w:rsidRDefault="00DA45CC" w:rsidP="003B366D">
      <w:pPr>
        <w:pStyle w:val="ListParagraph"/>
        <w:keepNext/>
        <w:keepLines/>
        <w:numPr>
          <w:ilvl w:val="0"/>
          <w:numId w:val="1"/>
        </w:numPr>
        <w:spacing w:after="80" w:line="240" w:lineRule="auto"/>
        <w:contextualSpacing w:val="0"/>
        <w:rPr>
          <w:b/>
        </w:rPr>
      </w:pPr>
      <w:r w:rsidRPr="00906F25">
        <w:rPr>
          <w:b/>
        </w:rPr>
        <w:t>Which of the following is TRUE about adherence to antiretroviral medications?</w:t>
      </w:r>
      <w:r w:rsidR="00E83864" w:rsidRPr="00906F25">
        <w:rPr>
          <w:b/>
        </w:rPr>
        <w:t xml:space="preserve"> </w:t>
      </w:r>
    </w:p>
    <w:p w:rsidR="00DA45CC" w:rsidRPr="00906F25" w:rsidRDefault="00DA45CC" w:rsidP="00B44387">
      <w:pPr>
        <w:pStyle w:val="ListParagraph"/>
        <w:keepNext/>
        <w:keepLines/>
        <w:numPr>
          <w:ilvl w:val="1"/>
          <w:numId w:val="30"/>
        </w:numPr>
        <w:spacing w:after="80" w:line="240" w:lineRule="auto"/>
        <w:contextualSpacing w:val="0"/>
      </w:pPr>
      <w:r w:rsidRPr="00906F25">
        <w:t>A patient’s readiness to begin antiretroviral therapy has little impact on adherence</w:t>
      </w:r>
    </w:p>
    <w:p w:rsidR="00DA45CC" w:rsidRPr="00906F25" w:rsidRDefault="00DA45CC" w:rsidP="00B44387">
      <w:pPr>
        <w:pStyle w:val="ListParagraph"/>
        <w:keepNext/>
        <w:keepLines/>
        <w:numPr>
          <w:ilvl w:val="1"/>
          <w:numId w:val="30"/>
        </w:numPr>
        <w:spacing w:after="80" w:line="240" w:lineRule="auto"/>
        <w:contextualSpacing w:val="0"/>
      </w:pPr>
      <w:r w:rsidRPr="00906F25">
        <w:t>Socio-economic status and education level are good predictors of adherence</w:t>
      </w:r>
    </w:p>
    <w:p w:rsidR="00DA45CC" w:rsidRPr="00906F25" w:rsidRDefault="00DA45CC" w:rsidP="00B44387">
      <w:pPr>
        <w:pStyle w:val="ListParagraph"/>
        <w:keepNext/>
        <w:keepLines/>
        <w:numPr>
          <w:ilvl w:val="1"/>
          <w:numId w:val="30"/>
        </w:numPr>
        <w:spacing w:after="80" w:line="240" w:lineRule="auto"/>
        <w:contextualSpacing w:val="0"/>
      </w:pPr>
      <w:r w:rsidRPr="00906F25">
        <w:t>Excellent adherence to antiretroviral medication can minimize resistance and improve survival</w:t>
      </w:r>
    </w:p>
    <w:p w:rsidR="00DA45CC" w:rsidRPr="00906F25" w:rsidRDefault="00DA45CC" w:rsidP="00B44387">
      <w:pPr>
        <w:pStyle w:val="ListParagraph"/>
        <w:keepNext/>
        <w:keepLines/>
        <w:numPr>
          <w:ilvl w:val="1"/>
          <w:numId w:val="30"/>
        </w:numPr>
        <w:spacing w:after="80" w:line="240" w:lineRule="auto"/>
        <w:contextualSpacing w:val="0"/>
      </w:pPr>
      <w:r w:rsidRPr="00906F25">
        <w:t>Adherence only needs to be addressed when the patient begins a new regimen of antiretroviral medication</w:t>
      </w:r>
    </w:p>
    <w:p w:rsidR="00DA45CC" w:rsidRPr="00906F25" w:rsidRDefault="00DA45CC" w:rsidP="00B44387">
      <w:pPr>
        <w:pStyle w:val="ListParagraph"/>
        <w:keepLines/>
        <w:numPr>
          <w:ilvl w:val="1"/>
          <w:numId w:val="30"/>
        </w:numPr>
        <w:spacing w:after="80" w:line="240" w:lineRule="auto"/>
        <w:contextualSpacing w:val="0"/>
      </w:pPr>
      <w:r w:rsidRPr="00906F25">
        <w:t>Don't know</w:t>
      </w:r>
    </w:p>
    <w:p w:rsidR="00DB6AD2" w:rsidRPr="00906F25" w:rsidRDefault="00DB6AD2" w:rsidP="00DB6AD2">
      <w:pPr>
        <w:spacing w:after="0" w:line="240" w:lineRule="auto"/>
      </w:pPr>
    </w:p>
    <w:p w:rsidR="00DB6AD2" w:rsidRPr="00906F25" w:rsidRDefault="00DB6AD2" w:rsidP="003B366D">
      <w:pPr>
        <w:pStyle w:val="ListParagraph"/>
        <w:keepNext/>
        <w:keepLines/>
        <w:numPr>
          <w:ilvl w:val="0"/>
          <w:numId w:val="1"/>
        </w:numPr>
        <w:spacing w:after="80" w:line="240" w:lineRule="auto"/>
        <w:contextualSpacing w:val="0"/>
        <w:rPr>
          <w:b/>
        </w:rPr>
      </w:pPr>
      <w:r w:rsidRPr="00906F25">
        <w:rPr>
          <w:b/>
        </w:rPr>
        <w:t>A 34 year old recent immigrant man from India has newly diagnosed HIV with a CD4+ T cell count of 150 cells/mL and HIV viral load &gt; 1 million. He reports a BCG vaccination during childhood. He denied known TB exposures. A tuberculin skin test is placed and is reported as negative. Which of the following statements is correct?</w:t>
      </w:r>
      <w:r w:rsidR="00E83864" w:rsidRPr="00906F25">
        <w:rPr>
          <w:b/>
        </w:rPr>
        <w:t xml:space="preserve"> </w:t>
      </w:r>
    </w:p>
    <w:p w:rsidR="00DB6AD2" w:rsidRPr="00906F25" w:rsidRDefault="00DB6AD2" w:rsidP="00B44387">
      <w:pPr>
        <w:pStyle w:val="ListParagraph"/>
        <w:keepNext/>
        <w:keepLines/>
        <w:numPr>
          <w:ilvl w:val="1"/>
          <w:numId w:val="31"/>
        </w:numPr>
        <w:spacing w:after="80" w:line="240" w:lineRule="auto"/>
        <w:contextualSpacing w:val="0"/>
      </w:pPr>
      <w:r w:rsidRPr="00906F25">
        <w:t xml:space="preserve">Repeat tuberculin skin test with </w:t>
      </w:r>
      <w:proofErr w:type="spellStart"/>
      <w:r w:rsidRPr="00906F25">
        <w:t>anergy</w:t>
      </w:r>
      <w:proofErr w:type="spellEnd"/>
      <w:r w:rsidRPr="00906F25">
        <w:t xml:space="preserve"> panel is recommended</w:t>
      </w:r>
    </w:p>
    <w:p w:rsidR="00DB6AD2" w:rsidRPr="00906F25" w:rsidRDefault="00DB6AD2" w:rsidP="00B44387">
      <w:pPr>
        <w:pStyle w:val="ListParagraph"/>
        <w:keepNext/>
        <w:numPr>
          <w:ilvl w:val="1"/>
          <w:numId w:val="31"/>
        </w:numPr>
        <w:spacing w:after="80" w:line="240" w:lineRule="auto"/>
        <w:contextualSpacing w:val="0"/>
      </w:pPr>
      <w:r w:rsidRPr="00906F25">
        <w:t>If interferon gamma-release assay is negative, there is no need for further evaluation</w:t>
      </w:r>
    </w:p>
    <w:p w:rsidR="00DB6AD2" w:rsidRPr="00906F25" w:rsidRDefault="00DB6AD2" w:rsidP="00B44387">
      <w:pPr>
        <w:pStyle w:val="ListParagraph"/>
        <w:keepNext/>
        <w:numPr>
          <w:ilvl w:val="1"/>
          <w:numId w:val="31"/>
        </w:numPr>
        <w:spacing w:after="80" w:line="240" w:lineRule="auto"/>
        <w:contextualSpacing w:val="0"/>
      </w:pPr>
      <w:r w:rsidRPr="00906F25">
        <w:t>No further work-up is recommended since his skin test is negative</w:t>
      </w:r>
    </w:p>
    <w:p w:rsidR="00DB6AD2" w:rsidRPr="00906F25" w:rsidRDefault="00DB6AD2" w:rsidP="00B44387">
      <w:pPr>
        <w:pStyle w:val="ListParagraph"/>
        <w:keepNext/>
        <w:numPr>
          <w:ilvl w:val="1"/>
          <w:numId w:val="31"/>
        </w:numPr>
        <w:spacing w:after="80" w:line="240" w:lineRule="auto"/>
        <w:contextualSpacing w:val="0"/>
      </w:pPr>
      <w:r w:rsidRPr="00906F25">
        <w:t>Check interferon gamma-release assay and chest radiograph</w:t>
      </w:r>
    </w:p>
    <w:p w:rsidR="00DB6AD2" w:rsidRPr="00906F25" w:rsidRDefault="00DB6AD2" w:rsidP="00B44387">
      <w:pPr>
        <w:pStyle w:val="ListParagraph"/>
        <w:numPr>
          <w:ilvl w:val="1"/>
          <w:numId w:val="31"/>
        </w:numPr>
        <w:spacing w:after="80" w:line="240" w:lineRule="auto"/>
        <w:contextualSpacing w:val="0"/>
      </w:pPr>
      <w:r w:rsidRPr="00906F25">
        <w:t>Don't know</w:t>
      </w:r>
    </w:p>
    <w:p w:rsidR="00DB6AD2" w:rsidRPr="00906F25" w:rsidRDefault="00DB6AD2" w:rsidP="00DB6AD2">
      <w:pPr>
        <w:spacing w:after="0" w:line="240" w:lineRule="auto"/>
      </w:pPr>
    </w:p>
    <w:p w:rsidR="00DB6AD2" w:rsidRPr="00906F25" w:rsidRDefault="00DB6AD2" w:rsidP="00AB728B">
      <w:pPr>
        <w:pStyle w:val="ListParagraph"/>
        <w:keepNext/>
        <w:keepLines/>
        <w:numPr>
          <w:ilvl w:val="0"/>
          <w:numId w:val="1"/>
        </w:numPr>
        <w:spacing w:after="80" w:line="240" w:lineRule="auto"/>
        <w:contextualSpacing w:val="0"/>
        <w:rPr>
          <w:b/>
        </w:rPr>
      </w:pPr>
      <w:r w:rsidRPr="00906F25">
        <w:rPr>
          <w:b/>
        </w:rPr>
        <w:lastRenderedPageBreak/>
        <w:t xml:space="preserve">A 43 year old African-American man with HIV is noted to have uncontrolled hypertension and proteinuria. His current CD4+ T cell count is 650, HIV viral load 80,000. He has never been on antiretroviral therapy nor has he had an opportunistic infection. His family history is significant for diabetes, hypertension, and renal disease. He has a remote history of cocaine. Which of the following is NOT a risk factor for renal disease in this patient? </w:t>
      </w:r>
    </w:p>
    <w:p w:rsidR="00DB6AD2" w:rsidRPr="00906F25" w:rsidRDefault="00DB6AD2" w:rsidP="00B44387">
      <w:pPr>
        <w:pStyle w:val="ListParagraph"/>
        <w:keepNext/>
        <w:keepLines/>
        <w:numPr>
          <w:ilvl w:val="1"/>
          <w:numId w:val="32"/>
        </w:numPr>
        <w:spacing w:after="80" w:line="240" w:lineRule="auto"/>
        <w:contextualSpacing w:val="0"/>
      </w:pPr>
      <w:r w:rsidRPr="00906F25">
        <w:t>High CD4+ T cell count</w:t>
      </w:r>
    </w:p>
    <w:p w:rsidR="00DB6AD2" w:rsidRPr="00906F25" w:rsidRDefault="00DB6AD2" w:rsidP="00B44387">
      <w:pPr>
        <w:pStyle w:val="ListParagraph"/>
        <w:keepNext/>
        <w:keepLines/>
        <w:numPr>
          <w:ilvl w:val="1"/>
          <w:numId w:val="32"/>
        </w:numPr>
        <w:spacing w:after="80" w:line="240" w:lineRule="auto"/>
        <w:contextualSpacing w:val="0"/>
      </w:pPr>
      <w:r w:rsidRPr="00906F25">
        <w:t>Cocaine use</w:t>
      </w:r>
    </w:p>
    <w:p w:rsidR="00DB6AD2" w:rsidRPr="00906F25" w:rsidRDefault="00DB6AD2" w:rsidP="00B44387">
      <w:pPr>
        <w:pStyle w:val="ListParagraph"/>
        <w:keepNext/>
        <w:keepLines/>
        <w:numPr>
          <w:ilvl w:val="1"/>
          <w:numId w:val="32"/>
        </w:numPr>
        <w:spacing w:after="80" w:line="240" w:lineRule="auto"/>
        <w:contextualSpacing w:val="0"/>
      </w:pPr>
      <w:r w:rsidRPr="00906F25">
        <w:t>African-American race</w:t>
      </w:r>
    </w:p>
    <w:p w:rsidR="00DB6AD2" w:rsidRPr="00906F25" w:rsidRDefault="00DB6AD2" w:rsidP="00B44387">
      <w:pPr>
        <w:pStyle w:val="ListParagraph"/>
        <w:keepNext/>
        <w:keepLines/>
        <w:numPr>
          <w:ilvl w:val="1"/>
          <w:numId w:val="32"/>
        </w:numPr>
        <w:spacing w:after="80" w:line="240" w:lineRule="auto"/>
        <w:contextualSpacing w:val="0"/>
      </w:pPr>
      <w:r w:rsidRPr="00906F25">
        <w:t>Family history of renal disease</w:t>
      </w:r>
    </w:p>
    <w:p w:rsidR="00DB6AD2" w:rsidRPr="00906F25" w:rsidRDefault="00DB6AD2" w:rsidP="00B44387">
      <w:pPr>
        <w:pStyle w:val="ListParagraph"/>
        <w:keepLines/>
        <w:numPr>
          <w:ilvl w:val="1"/>
          <w:numId w:val="32"/>
        </w:numPr>
        <w:spacing w:after="80" w:line="240" w:lineRule="auto"/>
        <w:contextualSpacing w:val="0"/>
      </w:pPr>
      <w:r w:rsidRPr="00906F25">
        <w:t>Don't know</w:t>
      </w:r>
    </w:p>
    <w:p w:rsidR="00DB6AD2" w:rsidRPr="00906F25" w:rsidRDefault="00DB6AD2" w:rsidP="009D3627">
      <w:pPr>
        <w:spacing w:after="0" w:line="240" w:lineRule="auto"/>
      </w:pPr>
    </w:p>
    <w:p w:rsidR="00DB6AD2" w:rsidRPr="00906F25" w:rsidRDefault="00DB6AD2" w:rsidP="003B366D">
      <w:pPr>
        <w:pStyle w:val="ListParagraph"/>
        <w:numPr>
          <w:ilvl w:val="0"/>
          <w:numId w:val="1"/>
        </w:numPr>
        <w:spacing w:after="80" w:line="240" w:lineRule="auto"/>
        <w:contextualSpacing w:val="0"/>
        <w:rPr>
          <w:b/>
        </w:rPr>
      </w:pPr>
      <w:r w:rsidRPr="00906F25">
        <w:rPr>
          <w:b/>
        </w:rPr>
        <w:t>Your 28 year old HIV-infected man has had several new male partners recently. Which is TRUE about sexually transmitted diseases in this situation?</w:t>
      </w:r>
      <w:r w:rsidR="00E83864" w:rsidRPr="00906F25">
        <w:rPr>
          <w:b/>
        </w:rPr>
        <w:t xml:space="preserve"> </w:t>
      </w:r>
    </w:p>
    <w:p w:rsidR="00DB6AD2" w:rsidRPr="00906F25" w:rsidRDefault="00DB6AD2" w:rsidP="00B44387">
      <w:pPr>
        <w:pStyle w:val="ListParagraph"/>
        <w:numPr>
          <w:ilvl w:val="1"/>
          <w:numId w:val="33"/>
        </w:numPr>
        <w:spacing w:after="80" w:line="240" w:lineRule="auto"/>
        <w:contextualSpacing w:val="0"/>
      </w:pPr>
      <w:r w:rsidRPr="00906F25">
        <w:t>The cure rate for Chlamydia is lower in patients with HIV</w:t>
      </w:r>
    </w:p>
    <w:p w:rsidR="00DB6AD2" w:rsidRPr="00906F25" w:rsidRDefault="00DB6AD2" w:rsidP="00B44387">
      <w:pPr>
        <w:pStyle w:val="ListParagraph"/>
        <w:numPr>
          <w:ilvl w:val="1"/>
          <w:numId w:val="33"/>
        </w:numPr>
        <w:spacing w:after="80" w:line="240" w:lineRule="auto"/>
        <w:contextualSpacing w:val="0"/>
      </w:pPr>
      <w:r w:rsidRPr="00906F25">
        <w:t>Syphilis in HIV-infected patients requires a longer treatment course than in those without HIV</w:t>
      </w:r>
    </w:p>
    <w:p w:rsidR="00DB6AD2" w:rsidRPr="00906F25" w:rsidRDefault="00DB6AD2" w:rsidP="00B44387">
      <w:pPr>
        <w:pStyle w:val="ListParagraph"/>
        <w:numPr>
          <w:ilvl w:val="1"/>
          <w:numId w:val="33"/>
        </w:numPr>
        <w:spacing w:after="80" w:line="240" w:lineRule="auto"/>
        <w:contextualSpacing w:val="0"/>
      </w:pPr>
      <w:r w:rsidRPr="00906F25">
        <w:t>HIV-infected men who have sex with men (MSM) should be tested regularly for syphilis with a blood test</w:t>
      </w:r>
    </w:p>
    <w:p w:rsidR="00DB6AD2" w:rsidRPr="00906F25" w:rsidRDefault="00DB6AD2" w:rsidP="00B44387">
      <w:pPr>
        <w:pStyle w:val="ListParagraph"/>
        <w:numPr>
          <w:ilvl w:val="1"/>
          <w:numId w:val="33"/>
        </w:numPr>
        <w:spacing w:after="80" w:line="240" w:lineRule="auto"/>
        <w:contextualSpacing w:val="0"/>
      </w:pPr>
      <w:r w:rsidRPr="00906F25">
        <w:t>Gonorrhea is treated with 500 mg of oral ciprofloxacin</w:t>
      </w:r>
    </w:p>
    <w:p w:rsidR="00DB6AD2" w:rsidRPr="00906F25" w:rsidRDefault="00DB6AD2" w:rsidP="00B44387">
      <w:pPr>
        <w:pStyle w:val="ListParagraph"/>
        <w:numPr>
          <w:ilvl w:val="1"/>
          <w:numId w:val="33"/>
        </w:numPr>
        <w:spacing w:after="80" w:line="240" w:lineRule="auto"/>
        <w:contextualSpacing w:val="0"/>
      </w:pPr>
      <w:r w:rsidRPr="00906F25">
        <w:t>Don't know</w:t>
      </w:r>
    </w:p>
    <w:p w:rsidR="00DB6AD2" w:rsidRPr="00906F25" w:rsidRDefault="00DB6AD2" w:rsidP="009D3627">
      <w:pPr>
        <w:spacing w:after="0" w:line="240" w:lineRule="auto"/>
      </w:pPr>
    </w:p>
    <w:p w:rsidR="00DB6AD2" w:rsidRDefault="00DB6AD2" w:rsidP="009D3627">
      <w:pPr>
        <w:spacing w:after="0" w:line="240" w:lineRule="auto"/>
      </w:pPr>
    </w:p>
    <w:p w:rsidR="00B44387" w:rsidRDefault="00B44387" w:rsidP="009D3627">
      <w:pPr>
        <w:spacing w:after="0" w:line="240" w:lineRule="auto"/>
      </w:pPr>
    </w:p>
    <w:p w:rsidR="00B44387" w:rsidRDefault="00B44387" w:rsidP="009D3627">
      <w:pPr>
        <w:spacing w:after="0" w:line="240" w:lineRule="auto"/>
      </w:pPr>
    </w:p>
    <w:p w:rsidR="00B44387" w:rsidRDefault="00B44387" w:rsidP="009D3627">
      <w:pPr>
        <w:spacing w:after="0" w:line="240" w:lineRule="auto"/>
      </w:pPr>
    </w:p>
    <w:p w:rsidR="00B44387" w:rsidRPr="00906F25" w:rsidRDefault="00B44387" w:rsidP="009D3627">
      <w:pPr>
        <w:spacing w:after="0" w:line="240" w:lineRule="auto"/>
      </w:pPr>
    </w:p>
    <w:p w:rsidR="000617DA" w:rsidRPr="009C085A" w:rsidRDefault="0087635A" w:rsidP="00DA34FB">
      <w:pPr>
        <w:jc w:val="center"/>
        <w:rPr>
          <w:b/>
          <w:color w:val="00B0F0"/>
          <w:sz w:val="28"/>
          <w:szCs w:val="28"/>
        </w:rPr>
      </w:pPr>
      <w:r w:rsidRPr="009C085A">
        <w:rPr>
          <w:b/>
          <w:color w:val="00B0F0"/>
          <w:sz w:val="28"/>
          <w:szCs w:val="28"/>
        </w:rPr>
        <w:t>Thank you for completing this survey!  The information you provided will help us with program planning and measuring the effectiveness of our work!</w:t>
      </w:r>
    </w:p>
    <w:sectPr w:rsidR="000617DA" w:rsidRPr="009C085A" w:rsidSect="00B443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04" w:rsidRDefault="00972304" w:rsidP="00460C29">
      <w:pPr>
        <w:spacing w:after="0" w:line="240" w:lineRule="auto"/>
      </w:pPr>
      <w:r>
        <w:separator/>
      </w:r>
    </w:p>
  </w:endnote>
  <w:endnote w:type="continuationSeparator" w:id="0">
    <w:p w:rsidR="00972304" w:rsidRDefault="00972304" w:rsidP="0046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20454"/>
      <w:docPartObj>
        <w:docPartGallery w:val="Page Numbers (Bottom of Page)"/>
        <w:docPartUnique/>
      </w:docPartObj>
    </w:sdtPr>
    <w:sdtEndPr>
      <w:rPr>
        <w:noProof/>
      </w:rPr>
    </w:sdtEndPr>
    <w:sdtContent>
      <w:p w:rsidR="00DA45CC" w:rsidRDefault="00DA45CC">
        <w:pPr>
          <w:pStyle w:val="Footer"/>
          <w:jc w:val="right"/>
        </w:pPr>
        <w:r>
          <w:fldChar w:fldCharType="begin"/>
        </w:r>
        <w:r>
          <w:instrText xml:space="preserve"> PAGE   \* MERGEFORMAT </w:instrText>
        </w:r>
        <w:r>
          <w:fldChar w:fldCharType="separate"/>
        </w:r>
        <w:r w:rsidR="00AF2524">
          <w:rPr>
            <w:noProof/>
          </w:rPr>
          <w:t>1</w:t>
        </w:r>
        <w:r>
          <w:rPr>
            <w:noProof/>
          </w:rPr>
          <w:fldChar w:fldCharType="end"/>
        </w:r>
      </w:p>
    </w:sdtContent>
  </w:sdt>
  <w:p w:rsidR="00DA45CC" w:rsidRDefault="00DA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04" w:rsidRDefault="00972304" w:rsidP="00460C29">
      <w:pPr>
        <w:spacing w:after="0" w:line="240" w:lineRule="auto"/>
      </w:pPr>
      <w:r>
        <w:separator/>
      </w:r>
    </w:p>
  </w:footnote>
  <w:footnote w:type="continuationSeparator" w:id="0">
    <w:p w:rsidR="00972304" w:rsidRDefault="00972304" w:rsidP="00460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6D" w:rsidRDefault="003B366D">
    <w:pPr>
      <w:pStyle w:val="Header"/>
    </w:pPr>
  </w:p>
  <w:p w:rsidR="000C5080" w:rsidRDefault="000C5080">
    <w:pPr>
      <w:pStyle w:val="Header"/>
    </w:pPr>
    <w:r>
      <w:rPr>
        <w:noProof/>
      </w:rPr>
      <mc:AlternateContent>
        <mc:Choice Requires="wps">
          <w:drawing>
            <wp:anchor distT="0" distB="0" distL="114300" distR="114300" simplePos="0" relativeHeight="251659264" behindDoc="1" locked="0" layoutInCell="1" allowOverlap="1" wp14:anchorId="574A16ED" wp14:editId="505E5438">
              <wp:simplePos x="0" y="0"/>
              <wp:positionH relativeFrom="column">
                <wp:posOffset>-76200</wp:posOffset>
              </wp:positionH>
              <wp:positionV relativeFrom="paragraph">
                <wp:posOffset>-256540</wp:posOffset>
              </wp:positionV>
              <wp:extent cx="6099048" cy="466344"/>
              <wp:effectExtent l="0" t="0" r="0" b="0"/>
              <wp:wrapNone/>
              <wp:docPr id="1" name="Text Box 1"/>
              <wp:cNvGraphicFramePr/>
              <a:graphic xmlns:a="http://schemas.openxmlformats.org/drawingml/2006/main">
                <a:graphicData uri="http://schemas.microsoft.com/office/word/2010/wordprocessingShape">
                  <wps:wsp>
                    <wps:cNvSpPr txBox="1"/>
                    <wps:spPr>
                      <a:xfrm>
                        <a:off x="0" y="0"/>
                        <a:ext cx="6099048" cy="466344"/>
                      </a:xfrm>
                      <a:prstGeom prst="rect">
                        <a:avLst/>
                      </a:prstGeom>
                      <a:gradFill flip="none" rotWithShape="1">
                        <a:gsLst>
                          <a:gs pos="0">
                            <a:srgbClr val="92D050"/>
                          </a:gs>
                          <a:gs pos="76000">
                            <a:srgbClr val="C9E7A7"/>
                          </a:gs>
                          <a:gs pos="100000">
                            <a:srgbClr val="E7F4D8"/>
                          </a:gs>
                        </a:gsLst>
                        <a:path path="circle">
                          <a:fillToRect l="100000" t="100000"/>
                        </a:path>
                        <a:tileRect r="-100000" b="-100000"/>
                      </a:gradFill>
                      <a:ln w="6350">
                        <a:noFill/>
                      </a:ln>
                      <a:effectLst/>
                    </wps:spPr>
                    <wps:txbx>
                      <w:txbxContent>
                        <w:p w:rsidR="000C5080" w:rsidRPr="00892424" w:rsidRDefault="000C5080" w:rsidP="000C5080">
                          <w:pPr>
                            <w:pStyle w:val="Header"/>
                            <w:jc w:val="right"/>
                          </w:pPr>
                          <w:r>
                            <w:rPr>
                              <w:noProof/>
                            </w:rPr>
                            <w:drawing>
                              <wp:inline distT="0" distB="0" distL="0" distR="0" wp14:anchorId="630DA343" wp14:editId="1D3D351B">
                                <wp:extent cx="1365397" cy="5238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C_Program-WHITE-outlin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55" cy="5246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20.2pt;width:480.25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qXtwIAAJkFAAAOAAAAZHJzL2Uyb0RvYy54bWysVFFP2zAQfp+0/2D5HZKW0NKKFHUtnSYh&#10;QKMTz67jNJEc27PdNuzX77OTQsd4mvaSnH3fnX3ffefrm7aRZC+sq7XK6eA8pUQorotabXP6Y706&#10;u6LEeaYKJrUSOX0Rjt7MPn+6PpipGOpKy0JYgiTKTQ8mp5X3ZpokjleiYe5cG6HgLLVtmMfSbpPC&#10;sgOyNzIZpukoOWhbGKu5cA67y85JZzF/WQruH8rSCU9kTnE3H782fjfhm8yu2XRrmalq3l+D/cMt&#10;GlYrHPqaask8Iztb/5WqqbnVTpf+nOsm0WVZcxFrQDWD9F01TxUzItYCcpx5pcn9v7T8fv9oSV2g&#10;d5Qo1qBFa9F68kW3ZBDYORg3BejJAOZbbAdkv++wGYpuS9uEP8oh8IPnl1duQzKOzVE6maQZ1MDh&#10;y0ajiywLaZK3aGOd/yp0Q4KRU4veRUrZ/s75DnqE9EwXq1pKUsoawlGQFyVW++faV5G4cNEIdIjv&#10;DGI0uEvjtrPbzUJasmeQxmS4TC+jGnChrTtFj0dp+kHEYnI7no/7Ev6MGCDgo5Db8SpbXp2ExLP6&#10;yxnmKxI+OeW15TL0nU1LFLjW30FFEHCfOKi4N3taEBbQvpYiYiHwsyMYMj/aHRpqj8SFCKnIAb25&#10;QO1hqXRgtINJFXZEnKG+AUELXc+D5dtNC2gwN7p4gT7Afuy+M3xVo4l3zPlHZjFQkAQeCf+ATyk1&#10;jtS9RUml7a+P9gMeOoeXkgMGNKfu545ZNFl+U+jiZJBlYaLjIrscD7Gwp57NqUftmoUOFOI5Mjya&#10;Ae/l0Sytbp7xlszDqXAxxXF2Tv3RXHis4MBbxMV8Hm3MMFp2p54MP6otSHTdPjNreh17TMC9Po4y&#10;m76Tc4ftyJ/vvC7rqPU3VjEjYYH5j9PSv1XhgTldR9Tbizr7DQAA//8DAFBLAwQUAAYACAAAACEA&#10;tLEaYOIAAAAKAQAADwAAAGRycy9kb3ducmV2LnhtbEyPwU7DMBBE70j8g7VIXFBrJw2oDXEqhJRD&#10;JS4tUHF0YzexiNeR7bbp37Oc4DarGc2+qdaTG9jZhGg9SsjmApjB1muLnYSP92a2BBaTQq0Gj0bC&#10;1URY17c3lSq1v+DWnHepY1SCsVQS+pTGkvPY9sapOPejQfKOPjiV6Awd10FdqNwNPBfiiTtlkT70&#10;ajSvvWm/dycnYbRhdcy+0sPb3jbX5nOz3W/yScr7u+nlGVgyU/oLwy8+oUNNTAd/Qh3ZIGGW5bQl&#10;kShEAYwSq2L5COwgYbEQwOuK/59Q/wAAAP//AwBQSwECLQAUAAYACAAAACEAtoM4kv4AAADhAQAA&#10;EwAAAAAAAAAAAAAAAAAAAAAAW0NvbnRlbnRfVHlwZXNdLnhtbFBLAQItABQABgAIAAAAIQA4/SH/&#10;1gAAAJQBAAALAAAAAAAAAAAAAAAAAC8BAABfcmVscy8ucmVsc1BLAQItABQABgAIAAAAIQBG9MqX&#10;twIAAJkFAAAOAAAAAAAAAAAAAAAAAC4CAABkcnMvZTJvRG9jLnhtbFBLAQItABQABgAIAAAAIQC0&#10;sRpg4gAAAAoBAAAPAAAAAAAAAAAAAAAAABEFAABkcnMvZG93bnJldi54bWxQSwUGAAAAAAQABADz&#10;AAAAIAYAAAAA&#10;" fillcolor="#92d050" stroked="f" strokeweight=".5pt">
              <v:fill color2="#e7f4d8" rotate="t" focusposition="1,1" focussize="" colors="0 #92d050;49807f #c9e7a7;1 #e7f4d8" focus="100%" type="gradientRadial"/>
              <v:textbox>
                <w:txbxContent>
                  <w:p w:rsidR="000C5080" w:rsidRPr="00892424" w:rsidRDefault="000C5080" w:rsidP="000C5080">
                    <w:pPr>
                      <w:pStyle w:val="Header"/>
                      <w:jc w:val="right"/>
                    </w:pPr>
                    <w:r>
                      <w:rPr>
                        <w:noProof/>
                      </w:rPr>
                      <w:drawing>
                        <wp:inline distT="0" distB="0" distL="0" distR="0" wp14:anchorId="630DA343" wp14:editId="1D3D351B">
                          <wp:extent cx="1365397" cy="5238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C_Program-WHITE-outlin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7355" cy="524626"/>
                                  </a:xfrm>
                                  <a:prstGeom prst="rect">
                                    <a:avLst/>
                                  </a:prstGeom>
                                </pic:spPr>
                              </pic:pic>
                            </a:graphicData>
                          </a:graphic>
                        </wp:inline>
                      </w:drawing>
                    </w:r>
                  </w:p>
                </w:txbxContent>
              </v:textbox>
            </v:shape>
          </w:pict>
        </mc:Fallback>
      </mc:AlternateContent>
    </w:r>
  </w:p>
  <w:p w:rsidR="000C5080" w:rsidRDefault="003B366D">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80" w:hanging="361"/>
      </w:pPr>
      <w:rPr>
        <w:rFonts w:ascii="Wingdings" w:hAnsi="Wingdings" w:cs="Wingdings"/>
        <w:b w:val="0"/>
        <w:bCs w:val="0"/>
        <w:sz w:val="22"/>
        <w:szCs w:val="22"/>
      </w:rPr>
    </w:lvl>
    <w:lvl w:ilvl="1">
      <w:numFmt w:val="bullet"/>
      <w:lvlText w:val="•"/>
      <w:lvlJc w:val="left"/>
      <w:pPr>
        <w:ind w:left="1382" w:hanging="361"/>
      </w:pPr>
    </w:lvl>
    <w:lvl w:ilvl="2">
      <w:numFmt w:val="bullet"/>
      <w:lvlText w:val="•"/>
      <w:lvlJc w:val="left"/>
      <w:pPr>
        <w:ind w:left="2284" w:hanging="361"/>
      </w:pPr>
    </w:lvl>
    <w:lvl w:ilvl="3">
      <w:numFmt w:val="bullet"/>
      <w:lvlText w:val="•"/>
      <w:lvlJc w:val="left"/>
      <w:pPr>
        <w:ind w:left="3186" w:hanging="361"/>
      </w:pPr>
    </w:lvl>
    <w:lvl w:ilvl="4">
      <w:numFmt w:val="bullet"/>
      <w:lvlText w:val="•"/>
      <w:lvlJc w:val="left"/>
      <w:pPr>
        <w:ind w:left="4088" w:hanging="361"/>
      </w:pPr>
    </w:lvl>
    <w:lvl w:ilvl="5">
      <w:numFmt w:val="bullet"/>
      <w:lvlText w:val="•"/>
      <w:lvlJc w:val="left"/>
      <w:pPr>
        <w:ind w:left="4990" w:hanging="361"/>
      </w:pPr>
    </w:lvl>
    <w:lvl w:ilvl="6">
      <w:numFmt w:val="bullet"/>
      <w:lvlText w:val="•"/>
      <w:lvlJc w:val="left"/>
      <w:pPr>
        <w:ind w:left="5892" w:hanging="361"/>
      </w:pPr>
    </w:lvl>
    <w:lvl w:ilvl="7">
      <w:numFmt w:val="bullet"/>
      <w:lvlText w:val="•"/>
      <w:lvlJc w:val="left"/>
      <w:pPr>
        <w:ind w:left="6794" w:hanging="361"/>
      </w:pPr>
    </w:lvl>
    <w:lvl w:ilvl="8">
      <w:numFmt w:val="bullet"/>
      <w:lvlText w:val="•"/>
      <w:lvlJc w:val="left"/>
      <w:pPr>
        <w:ind w:left="7696" w:hanging="361"/>
      </w:pPr>
    </w:lvl>
  </w:abstractNum>
  <w:abstractNum w:abstractNumId="1">
    <w:nsid w:val="00000403"/>
    <w:multiLevelType w:val="multilevel"/>
    <w:tmpl w:val="00000886"/>
    <w:lvl w:ilvl="0">
      <w:numFmt w:val="bullet"/>
      <w:lvlText w:val=""/>
      <w:lvlJc w:val="left"/>
      <w:pPr>
        <w:ind w:left="460" w:hanging="361"/>
      </w:pPr>
      <w:rPr>
        <w:rFonts w:ascii="Wingdings" w:hAnsi="Wingdings" w:cs="Wingdings"/>
        <w:b w:val="0"/>
        <w:bCs w:val="0"/>
        <w:sz w:val="22"/>
        <w:szCs w:val="22"/>
      </w:rPr>
    </w:lvl>
    <w:lvl w:ilvl="1">
      <w:numFmt w:val="bullet"/>
      <w:lvlText w:val="•"/>
      <w:lvlJc w:val="left"/>
      <w:pPr>
        <w:ind w:left="1362" w:hanging="361"/>
      </w:pPr>
    </w:lvl>
    <w:lvl w:ilvl="2">
      <w:numFmt w:val="bullet"/>
      <w:lvlText w:val="•"/>
      <w:lvlJc w:val="left"/>
      <w:pPr>
        <w:ind w:left="2264" w:hanging="361"/>
      </w:pPr>
    </w:lvl>
    <w:lvl w:ilvl="3">
      <w:numFmt w:val="bullet"/>
      <w:lvlText w:val="•"/>
      <w:lvlJc w:val="left"/>
      <w:pPr>
        <w:ind w:left="3166" w:hanging="361"/>
      </w:pPr>
    </w:lvl>
    <w:lvl w:ilvl="4">
      <w:numFmt w:val="bullet"/>
      <w:lvlText w:val="•"/>
      <w:lvlJc w:val="left"/>
      <w:pPr>
        <w:ind w:left="4068" w:hanging="361"/>
      </w:pPr>
    </w:lvl>
    <w:lvl w:ilvl="5">
      <w:numFmt w:val="bullet"/>
      <w:lvlText w:val="•"/>
      <w:lvlJc w:val="left"/>
      <w:pPr>
        <w:ind w:left="4970" w:hanging="361"/>
      </w:pPr>
    </w:lvl>
    <w:lvl w:ilvl="6">
      <w:numFmt w:val="bullet"/>
      <w:lvlText w:val="•"/>
      <w:lvlJc w:val="left"/>
      <w:pPr>
        <w:ind w:left="5872" w:hanging="361"/>
      </w:pPr>
    </w:lvl>
    <w:lvl w:ilvl="7">
      <w:numFmt w:val="bullet"/>
      <w:lvlText w:val="•"/>
      <w:lvlJc w:val="left"/>
      <w:pPr>
        <w:ind w:left="6774" w:hanging="361"/>
      </w:pPr>
    </w:lvl>
    <w:lvl w:ilvl="8">
      <w:numFmt w:val="bullet"/>
      <w:lvlText w:val="•"/>
      <w:lvlJc w:val="left"/>
      <w:pPr>
        <w:ind w:left="7676" w:hanging="361"/>
      </w:pPr>
    </w:lvl>
  </w:abstractNum>
  <w:abstractNum w:abstractNumId="2">
    <w:nsid w:val="0659443B"/>
    <w:multiLevelType w:val="hybridMultilevel"/>
    <w:tmpl w:val="D2DA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E40AE"/>
    <w:multiLevelType w:val="hybridMultilevel"/>
    <w:tmpl w:val="D5640A04"/>
    <w:lvl w:ilvl="0" w:tplc="4412DCA2">
      <w:start w:val="1"/>
      <w:numFmt w:val="decimal"/>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88F0E7E"/>
    <w:multiLevelType w:val="hybridMultilevel"/>
    <w:tmpl w:val="768EA0F8"/>
    <w:lvl w:ilvl="0" w:tplc="9E9EB868">
      <w:start w:val="1"/>
      <w:numFmt w:val="decimal"/>
      <w:suff w:val="space"/>
      <w:lvlText w:val="%1."/>
      <w:lvlJc w:val="left"/>
      <w:pPr>
        <w:ind w:left="144" w:hanging="72"/>
      </w:pPr>
      <w:rPr>
        <w:rFonts w:hint="default"/>
        <w:b/>
        <w:i w:val="0"/>
      </w:rPr>
    </w:lvl>
    <w:lvl w:ilvl="1" w:tplc="40324FB4">
      <w:start w:val="1"/>
      <w:numFmt w:val="bullet"/>
      <w:lvlText w:val="o"/>
      <w:lvlJc w:val="left"/>
      <w:pPr>
        <w:ind w:left="1440" w:hanging="360"/>
      </w:pPr>
      <w:rPr>
        <w:rFonts w:ascii="Courier New" w:hAnsi="Courier New" w:hint="default"/>
        <w:b w:val="0"/>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E0581"/>
    <w:multiLevelType w:val="hybridMultilevel"/>
    <w:tmpl w:val="AA1464F6"/>
    <w:lvl w:ilvl="0" w:tplc="24C4D988">
      <w:start w:val="1"/>
      <w:numFmt w:val="decimal"/>
      <w:suff w:val="space"/>
      <w:lvlText w:val="%1."/>
      <w:lvlJc w:val="left"/>
      <w:pPr>
        <w:ind w:left="144" w:hanging="72"/>
      </w:pPr>
      <w:rPr>
        <w:rFonts w:hint="default"/>
        <w:b w:val="0"/>
      </w:rPr>
    </w:lvl>
    <w:lvl w:ilvl="1" w:tplc="A67A0D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33A09"/>
    <w:multiLevelType w:val="hybridMultilevel"/>
    <w:tmpl w:val="CF42D1F4"/>
    <w:lvl w:ilvl="0" w:tplc="7D34947C">
      <w:start w:val="1"/>
      <w:numFmt w:val="bullet"/>
      <w:lvlText w:val="o"/>
      <w:lvlJc w:val="left"/>
      <w:pPr>
        <w:ind w:left="360" w:hanging="360"/>
      </w:pPr>
      <w:rPr>
        <w:rFonts w:ascii="Courier New" w:hAnsi="Courier New" w:cs="Courier New"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B36F96"/>
    <w:multiLevelType w:val="hybridMultilevel"/>
    <w:tmpl w:val="B8367B6C"/>
    <w:lvl w:ilvl="0" w:tplc="A67A0D9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97ABD"/>
    <w:multiLevelType w:val="hybridMultilevel"/>
    <w:tmpl w:val="07360500"/>
    <w:lvl w:ilvl="0" w:tplc="9E9EB868">
      <w:start w:val="1"/>
      <w:numFmt w:val="decimal"/>
      <w:suff w:val="space"/>
      <w:lvlText w:val="%1."/>
      <w:lvlJc w:val="left"/>
      <w:pPr>
        <w:ind w:left="144" w:hanging="72"/>
      </w:pPr>
      <w:rPr>
        <w:rFonts w:hint="default"/>
        <w:b/>
        <w:i w:val="0"/>
      </w:rPr>
    </w:lvl>
    <w:lvl w:ilvl="1" w:tplc="40324FB4">
      <w:start w:val="1"/>
      <w:numFmt w:val="bullet"/>
      <w:lvlText w:val="o"/>
      <w:lvlJc w:val="left"/>
      <w:pPr>
        <w:ind w:left="1440" w:hanging="360"/>
      </w:pPr>
      <w:rPr>
        <w:rFonts w:ascii="Courier New" w:hAnsi="Courier New" w:hint="default"/>
        <w:b w:val="0"/>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B66B9"/>
    <w:multiLevelType w:val="hybridMultilevel"/>
    <w:tmpl w:val="33EC4840"/>
    <w:lvl w:ilvl="0" w:tplc="9E9EB868">
      <w:start w:val="1"/>
      <w:numFmt w:val="decimal"/>
      <w:suff w:val="space"/>
      <w:lvlText w:val="%1."/>
      <w:lvlJc w:val="left"/>
      <w:pPr>
        <w:ind w:left="144" w:hanging="72"/>
      </w:pPr>
      <w:rPr>
        <w:rFonts w:hint="default"/>
        <w:b/>
        <w:i w:val="0"/>
      </w:rPr>
    </w:lvl>
    <w:lvl w:ilvl="1" w:tplc="40324FB4">
      <w:start w:val="1"/>
      <w:numFmt w:val="bullet"/>
      <w:lvlText w:val="o"/>
      <w:lvlJc w:val="left"/>
      <w:pPr>
        <w:ind w:left="1440" w:hanging="360"/>
      </w:pPr>
      <w:rPr>
        <w:rFonts w:ascii="Courier New" w:hAnsi="Courier New" w:hint="default"/>
        <w:b w:val="0"/>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D1463"/>
    <w:multiLevelType w:val="hybridMultilevel"/>
    <w:tmpl w:val="344E0844"/>
    <w:lvl w:ilvl="0" w:tplc="A67A0D9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4138B"/>
    <w:multiLevelType w:val="hybridMultilevel"/>
    <w:tmpl w:val="E494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D19DA"/>
    <w:multiLevelType w:val="hybridMultilevel"/>
    <w:tmpl w:val="40569A28"/>
    <w:lvl w:ilvl="0" w:tplc="24C4D988">
      <w:start w:val="1"/>
      <w:numFmt w:val="decimal"/>
      <w:suff w:val="space"/>
      <w:lvlText w:val="%1."/>
      <w:lvlJc w:val="left"/>
      <w:pPr>
        <w:ind w:left="144" w:hanging="72"/>
      </w:pPr>
      <w:rPr>
        <w:rFonts w:hint="default"/>
        <w:b w:val="0"/>
      </w:rPr>
    </w:lvl>
    <w:lvl w:ilvl="1" w:tplc="A67A0D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3578A"/>
    <w:multiLevelType w:val="hybridMultilevel"/>
    <w:tmpl w:val="3390A8D0"/>
    <w:lvl w:ilvl="0" w:tplc="40324FB4">
      <w:start w:val="1"/>
      <w:numFmt w:val="bullet"/>
      <w:lvlText w:val="o"/>
      <w:lvlJc w:val="left"/>
      <w:pPr>
        <w:ind w:left="144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72AC9"/>
    <w:multiLevelType w:val="hybridMultilevel"/>
    <w:tmpl w:val="16CE54E4"/>
    <w:lvl w:ilvl="0" w:tplc="9E9EB868">
      <w:start w:val="1"/>
      <w:numFmt w:val="decimal"/>
      <w:suff w:val="space"/>
      <w:lvlText w:val="%1."/>
      <w:lvlJc w:val="left"/>
      <w:pPr>
        <w:ind w:left="144" w:hanging="72"/>
      </w:pPr>
      <w:rPr>
        <w:rFonts w:hint="default"/>
        <w:b/>
        <w:i w:val="0"/>
      </w:rPr>
    </w:lvl>
    <w:lvl w:ilvl="1" w:tplc="40324FB4">
      <w:start w:val="1"/>
      <w:numFmt w:val="bullet"/>
      <w:lvlText w:val="o"/>
      <w:lvlJc w:val="left"/>
      <w:pPr>
        <w:ind w:left="1440" w:hanging="360"/>
      </w:pPr>
      <w:rPr>
        <w:rFonts w:ascii="Courier New" w:hAnsi="Courier New" w:hint="default"/>
        <w:b w:val="0"/>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C1395"/>
    <w:multiLevelType w:val="hybridMultilevel"/>
    <w:tmpl w:val="D84A11E4"/>
    <w:lvl w:ilvl="0" w:tplc="9E9EB868">
      <w:start w:val="1"/>
      <w:numFmt w:val="decimal"/>
      <w:suff w:val="space"/>
      <w:lvlText w:val="%1."/>
      <w:lvlJc w:val="left"/>
      <w:pPr>
        <w:ind w:left="144" w:hanging="72"/>
      </w:pPr>
      <w:rPr>
        <w:rFonts w:hint="default"/>
        <w:b/>
        <w:i w:val="0"/>
      </w:rPr>
    </w:lvl>
    <w:lvl w:ilvl="1" w:tplc="40324FB4">
      <w:start w:val="1"/>
      <w:numFmt w:val="bullet"/>
      <w:lvlText w:val="o"/>
      <w:lvlJc w:val="left"/>
      <w:pPr>
        <w:ind w:left="1440" w:hanging="360"/>
      </w:pPr>
      <w:rPr>
        <w:rFonts w:ascii="Courier New" w:hAnsi="Courier New" w:hint="default"/>
        <w:b w:val="0"/>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10DB1"/>
    <w:multiLevelType w:val="hybridMultilevel"/>
    <w:tmpl w:val="D0F4C9D4"/>
    <w:lvl w:ilvl="0" w:tplc="24C4D988">
      <w:start w:val="1"/>
      <w:numFmt w:val="decimal"/>
      <w:suff w:val="space"/>
      <w:lvlText w:val="%1."/>
      <w:lvlJc w:val="left"/>
      <w:pPr>
        <w:ind w:left="144" w:hanging="72"/>
      </w:pPr>
      <w:rPr>
        <w:rFonts w:hint="default"/>
        <w:b w:val="0"/>
      </w:rPr>
    </w:lvl>
    <w:lvl w:ilvl="1" w:tplc="A67A0D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14C14"/>
    <w:multiLevelType w:val="hybridMultilevel"/>
    <w:tmpl w:val="CE2E4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71F7D"/>
    <w:multiLevelType w:val="hybridMultilevel"/>
    <w:tmpl w:val="93E65220"/>
    <w:lvl w:ilvl="0" w:tplc="24C4D988">
      <w:start w:val="1"/>
      <w:numFmt w:val="decimal"/>
      <w:suff w:val="space"/>
      <w:lvlText w:val="%1."/>
      <w:lvlJc w:val="left"/>
      <w:pPr>
        <w:ind w:left="144" w:hanging="72"/>
      </w:pPr>
      <w:rPr>
        <w:rFonts w:hint="default"/>
        <w:b w:val="0"/>
      </w:rPr>
    </w:lvl>
    <w:lvl w:ilvl="1" w:tplc="A67A0D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846B5"/>
    <w:multiLevelType w:val="hybridMultilevel"/>
    <w:tmpl w:val="99249A36"/>
    <w:lvl w:ilvl="0" w:tplc="4412DCA2">
      <w:start w:val="1"/>
      <w:numFmt w:val="decimal"/>
      <w:lvlText w:val="%1)"/>
      <w:lvlJc w:val="left"/>
      <w:pPr>
        <w:ind w:left="72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D4339"/>
    <w:multiLevelType w:val="hybridMultilevel"/>
    <w:tmpl w:val="CC405AE6"/>
    <w:lvl w:ilvl="0" w:tplc="9E9EB868">
      <w:start w:val="1"/>
      <w:numFmt w:val="decimal"/>
      <w:suff w:val="space"/>
      <w:lvlText w:val="%1."/>
      <w:lvlJc w:val="left"/>
      <w:pPr>
        <w:ind w:left="144" w:hanging="72"/>
      </w:pPr>
      <w:rPr>
        <w:rFonts w:hint="default"/>
        <w:b/>
        <w:i w:val="0"/>
      </w:rPr>
    </w:lvl>
    <w:lvl w:ilvl="1" w:tplc="A67A0D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22B0A"/>
    <w:multiLevelType w:val="hybridMultilevel"/>
    <w:tmpl w:val="D2D279BA"/>
    <w:lvl w:ilvl="0" w:tplc="24C4D988">
      <w:start w:val="1"/>
      <w:numFmt w:val="decimal"/>
      <w:suff w:val="space"/>
      <w:lvlText w:val="%1."/>
      <w:lvlJc w:val="left"/>
      <w:pPr>
        <w:ind w:left="144" w:hanging="72"/>
      </w:pPr>
      <w:rPr>
        <w:rFonts w:hint="default"/>
        <w:b w:val="0"/>
      </w:rPr>
    </w:lvl>
    <w:lvl w:ilvl="1" w:tplc="A67A0D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803CE"/>
    <w:multiLevelType w:val="hybridMultilevel"/>
    <w:tmpl w:val="5740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64788"/>
    <w:multiLevelType w:val="hybridMultilevel"/>
    <w:tmpl w:val="80141730"/>
    <w:lvl w:ilvl="0" w:tplc="24C4D988">
      <w:start w:val="1"/>
      <w:numFmt w:val="decimal"/>
      <w:suff w:val="space"/>
      <w:lvlText w:val="%1."/>
      <w:lvlJc w:val="left"/>
      <w:pPr>
        <w:ind w:left="144" w:hanging="72"/>
      </w:pPr>
      <w:rPr>
        <w:rFonts w:hint="default"/>
        <w:b w:val="0"/>
      </w:rPr>
    </w:lvl>
    <w:lvl w:ilvl="1" w:tplc="A67A0D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423D0"/>
    <w:multiLevelType w:val="hybridMultilevel"/>
    <w:tmpl w:val="11C4D794"/>
    <w:lvl w:ilvl="0" w:tplc="9E9EB868">
      <w:start w:val="1"/>
      <w:numFmt w:val="decimal"/>
      <w:suff w:val="space"/>
      <w:lvlText w:val="%1."/>
      <w:lvlJc w:val="left"/>
      <w:pPr>
        <w:ind w:left="144"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C3F26"/>
    <w:multiLevelType w:val="hybridMultilevel"/>
    <w:tmpl w:val="938871D4"/>
    <w:lvl w:ilvl="0" w:tplc="9E9EB868">
      <w:start w:val="1"/>
      <w:numFmt w:val="decimal"/>
      <w:suff w:val="space"/>
      <w:lvlText w:val="%1."/>
      <w:lvlJc w:val="left"/>
      <w:pPr>
        <w:ind w:left="144"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4505D"/>
    <w:multiLevelType w:val="hybridMultilevel"/>
    <w:tmpl w:val="EB3E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F779F"/>
    <w:multiLevelType w:val="hybridMultilevel"/>
    <w:tmpl w:val="D8583308"/>
    <w:lvl w:ilvl="0" w:tplc="C7FCAED0">
      <w:start w:val="1"/>
      <w:numFmt w:val="decimal"/>
      <w:lvlText w:val="%1)"/>
      <w:lvlJc w:val="left"/>
      <w:pPr>
        <w:ind w:left="72" w:hanging="72"/>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13">
      <w:start w:val="1"/>
      <w:numFmt w:val="upperRoman"/>
      <w:lvlText w:val="%4."/>
      <w:lvlJc w:val="right"/>
      <w:pPr>
        <w:ind w:left="1260" w:hanging="360"/>
      </w:pPr>
    </w:lvl>
    <w:lvl w:ilvl="4" w:tplc="04090013">
      <w:start w:val="1"/>
      <w:numFmt w:val="upperRoman"/>
      <w:lvlText w:val="%5."/>
      <w:lvlJc w:val="right"/>
      <w:pPr>
        <w:ind w:left="1980" w:hanging="360"/>
      </w:pPr>
    </w:lvl>
    <w:lvl w:ilvl="5" w:tplc="0409001B">
      <w:start w:val="1"/>
      <w:numFmt w:val="lowerRoman"/>
      <w:lvlText w:val="%6."/>
      <w:lvlJc w:val="right"/>
      <w:pPr>
        <w:ind w:left="2700" w:hanging="180"/>
      </w:pPr>
    </w:lvl>
    <w:lvl w:ilvl="6" w:tplc="0409000F">
      <w:start w:val="1"/>
      <w:numFmt w:val="decimal"/>
      <w:lvlText w:val="%7."/>
      <w:lvlJc w:val="left"/>
      <w:pPr>
        <w:ind w:left="3420" w:hanging="360"/>
      </w:pPr>
    </w:lvl>
    <w:lvl w:ilvl="7" w:tplc="04090019">
      <w:start w:val="1"/>
      <w:numFmt w:val="lowerLetter"/>
      <w:lvlText w:val="%8."/>
      <w:lvlJc w:val="left"/>
      <w:pPr>
        <w:ind w:left="4140" w:hanging="360"/>
      </w:pPr>
    </w:lvl>
    <w:lvl w:ilvl="8" w:tplc="0409001B">
      <w:start w:val="1"/>
      <w:numFmt w:val="lowerRoman"/>
      <w:lvlText w:val="%9."/>
      <w:lvlJc w:val="right"/>
      <w:pPr>
        <w:ind w:left="4860" w:hanging="180"/>
      </w:pPr>
    </w:lvl>
  </w:abstractNum>
  <w:abstractNum w:abstractNumId="28">
    <w:nsid w:val="67D40BA6"/>
    <w:multiLevelType w:val="hybridMultilevel"/>
    <w:tmpl w:val="FEB03CBA"/>
    <w:lvl w:ilvl="0" w:tplc="24C4D988">
      <w:start w:val="1"/>
      <w:numFmt w:val="decimal"/>
      <w:suff w:val="space"/>
      <w:lvlText w:val="%1."/>
      <w:lvlJc w:val="left"/>
      <w:pPr>
        <w:ind w:left="144" w:hanging="72"/>
      </w:pPr>
      <w:rPr>
        <w:rFonts w:hint="default"/>
        <w:b w:val="0"/>
      </w:rPr>
    </w:lvl>
    <w:lvl w:ilvl="1" w:tplc="A67A0D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83C42"/>
    <w:multiLevelType w:val="hybridMultilevel"/>
    <w:tmpl w:val="ED86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55231"/>
    <w:multiLevelType w:val="hybridMultilevel"/>
    <w:tmpl w:val="C634732A"/>
    <w:lvl w:ilvl="0" w:tplc="9E9EB868">
      <w:start w:val="1"/>
      <w:numFmt w:val="decimal"/>
      <w:suff w:val="space"/>
      <w:lvlText w:val="%1."/>
      <w:lvlJc w:val="left"/>
      <w:pPr>
        <w:ind w:left="144" w:hanging="72"/>
      </w:pPr>
      <w:rPr>
        <w:rFonts w:hint="default"/>
        <w:b/>
        <w:i w:val="0"/>
      </w:rPr>
    </w:lvl>
    <w:lvl w:ilvl="1" w:tplc="40324FB4">
      <w:start w:val="1"/>
      <w:numFmt w:val="bullet"/>
      <w:lvlText w:val="o"/>
      <w:lvlJc w:val="left"/>
      <w:pPr>
        <w:ind w:left="1440" w:hanging="360"/>
      </w:pPr>
      <w:rPr>
        <w:rFonts w:ascii="Courier New" w:hAnsi="Courier New" w:hint="default"/>
        <w:b w:val="0"/>
        <w:sz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B75DD"/>
    <w:multiLevelType w:val="hybridMultilevel"/>
    <w:tmpl w:val="5C5C94B8"/>
    <w:lvl w:ilvl="0" w:tplc="24C4D988">
      <w:start w:val="1"/>
      <w:numFmt w:val="decimal"/>
      <w:suff w:val="space"/>
      <w:lvlText w:val="%1."/>
      <w:lvlJc w:val="left"/>
      <w:pPr>
        <w:ind w:left="144" w:hanging="72"/>
      </w:pPr>
      <w:rPr>
        <w:rFonts w:hint="default"/>
        <w:b w:val="0"/>
      </w:rPr>
    </w:lvl>
    <w:lvl w:ilvl="1" w:tplc="A67A0D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C1674"/>
    <w:multiLevelType w:val="hybridMultilevel"/>
    <w:tmpl w:val="03F2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2"/>
  </w:num>
  <w:num w:numId="4">
    <w:abstractNumId w:val="32"/>
  </w:num>
  <w:num w:numId="5">
    <w:abstractNumId w:val="10"/>
  </w:num>
  <w:num w:numId="6">
    <w:abstractNumId w:val="21"/>
  </w:num>
  <w:num w:numId="7">
    <w:abstractNumId w:val="7"/>
  </w:num>
  <w:num w:numId="8">
    <w:abstractNumId w:val="23"/>
  </w:num>
  <w:num w:numId="9">
    <w:abstractNumId w:val="16"/>
  </w:num>
  <w:num w:numId="10">
    <w:abstractNumId w:val="28"/>
  </w:num>
  <w:num w:numId="11">
    <w:abstractNumId w:val="12"/>
  </w:num>
  <w:num w:numId="12">
    <w:abstractNumId w:val="18"/>
  </w:num>
  <w:num w:numId="13">
    <w:abstractNumId w:val="5"/>
  </w:num>
  <w:num w:numId="14">
    <w:abstractNumId w:val="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27"/>
  </w:num>
  <w:num w:numId="19">
    <w:abstractNumId w:val="19"/>
  </w:num>
  <w:num w:numId="20">
    <w:abstractNumId w:val="11"/>
  </w:num>
  <w:num w:numId="21">
    <w:abstractNumId w:val="26"/>
  </w:num>
  <w:num w:numId="22">
    <w:abstractNumId w:val="31"/>
  </w:num>
  <w:num w:numId="23">
    <w:abstractNumId w:val="0"/>
  </w:num>
  <w:num w:numId="24">
    <w:abstractNumId w:val="1"/>
  </w:num>
  <w:num w:numId="25">
    <w:abstractNumId w:val="29"/>
  </w:num>
  <w:num w:numId="26">
    <w:abstractNumId w:val="17"/>
  </w:num>
  <w:num w:numId="27">
    <w:abstractNumId w:val="13"/>
  </w:num>
  <w:num w:numId="28">
    <w:abstractNumId w:val="4"/>
  </w:num>
  <w:num w:numId="29">
    <w:abstractNumId w:val="8"/>
  </w:num>
  <w:num w:numId="30">
    <w:abstractNumId w:val="14"/>
  </w:num>
  <w:num w:numId="31">
    <w:abstractNumId w:val="15"/>
  </w:num>
  <w:num w:numId="32">
    <w:abstractNumId w:val="9"/>
  </w:num>
  <w:num w:numId="33">
    <w:abstractNumId w:val="30"/>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40"/>
    <w:rsid w:val="000617DA"/>
    <w:rsid w:val="00075D0A"/>
    <w:rsid w:val="0009039B"/>
    <w:rsid w:val="000A5E8F"/>
    <w:rsid w:val="000B2108"/>
    <w:rsid w:val="000C5080"/>
    <w:rsid w:val="000D703B"/>
    <w:rsid w:val="000E361E"/>
    <w:rsid w:val="000E4C05"/>
    <w:rsid w:val="000F5D45"/>
    <w:rsid w:val="001031CA"/>
    <w:rsid w:val="00113331"/>
    <w:rsid w:val="00176151"/>
    <w:rsid w:val="00185FE6"/>
    <w:rsid w:val="00190431"/>
    <w:rsid w:val="001A4EEF"/>
    <w:rsid w:val="001C6923"/>
    <w:rsid w:val="001D3840"/>
    <w:rsid w:val="001F1593"/>
    <w:rsid w:val="002A3ED6"/>
    <w:rsid w:val="002B30DD"/>
    <w:rsid w:val="002F2CAA"/>
    <w:rsid w:val="002F619D"/>
    <w:rsid w:val="003441DE"/>
    <w:rsid w:val="00351337"/>
    <w:rsid w:val="003B366D"/>
    <w:rsid w:val="003E68B9"/>
    <w:rsid w:val="0040329C"/>
    <w:rsid w:val="00406AC3"/>
    <w:rsid w:val="0042332C"/>
    <w:rsid w:val="00460C29"/>
    <w:rsid w:val="00463C65"/>
    <w:rsid w:val="00471383"/>
    <w:rsid w:val="0051276F"/>
    <w:rsid w:val="005217BA"/>
    <w:rsid w:val="00594966"/>
    <w:rsid w:val="005C0438"/>
    <w:rsid w:val="005F4B1B"/>
    <w:rsid w:val="00605D89"/>
    <w:rsid w:val="0061708A"/>
    <w:rsid w:val="00617226"/>
    <w:rsid w:val="006202F4"/>
    <w:rsid w:val="0062144B"/>
    <w:rsid w:val="006468C6"/>
    <w:rsid w:val="006A2CCD"/>
    <w:rsid w:val="006B02A5"/>
    <w:rsid w:val="006B599A"/>
    <w:rsid w:val="006C1592"/>
    <w:rsid w:val="006C5010"/>
    <w:rsid w:val="006D26D5"/>
    <w:rsid w:val="006E5EDC"/>
    <w:rsid w:val="0070405A"/>
    <w:rsid w:val="00716472"/>
    <w:rsid w:val="00740B08"/>
    <w:rsid w:val="00760530"/>
    <w:rsid w:val="007647A2"/>
    <w:rsid w:val="007A3CE8"/>
    <w:rsid w:val="007A638D"/>
    <w:rsid w:val="007F1328"/>
    <w:rsid w:val="007F42D5"/>
    <w:rsid w:val="0080149A"/>
    <w:rsid w:val="008065AA"/>
    <w:rsid w:val="00816E1D"/>
    <w:rsid w:val="0087635A"/>
    <w:rsid w:val="008C10B8"/>
    <w:rsid w:val="008E4273"/>
    <w:rsid w:val="008F02E3"/>
    <w:rsid w:val="00903E5D"/>
    <w:rsid w:val="00905414"/>
    <w:rsid w:val="00906F25"/>
    <w:rsid w:val="009436B9"/>
    <w:rsid w:val="00943FF6"/>
    <w:rsid w:val="00965DD2"/>
    <w:rsid w:val="00972304"/>
    <w:rsid w:val="00996159"/>
    <w:rsid w:val="009C085A"/>
    <w:rsid w:val="009D3627"/>
    <w:rsid w:val="00A062EA"/>
    <w:rsid w:val="00A17088"/>
    <w:rsid w:val="00A3702D"/>
    <w:rsid w:val="00A4017C"/>
    <w:rsid w:val="00A57AA1"/>
    <w:rsid w:val="00AA3673"/>
    <w:rsid w:val="00AB728B"/>
    <w:rsid w:val="00AE4AFF"/>
    <w:rsid w:val="00AE78B8"/>
    <w:rsid w:val="00AF1F8D"/>
    <w:rsid w:val="00AF2524"/>
    <w:rsid w:val="00B0699C"/>
    <w:rsid w:val="00B30736"/>
    <w:rsid w:val="00B44387"/>
    <w:rsid w:val="00B45C16"/>
    <w:rsid w:val="00B45EB0"/>
    <w:rsid w:val="00B72CAF"/>
    <w:rsid w:val="00BC555A"/>
    <w:rsid w:val="00BC5A45"/>
    <w:rsid w:val="00C6280C"/>
    <w:rsid w:val="00CD0E39"/>
    <w:rsid w:val="00CD2144"/>
    <w:rsid w:val="00D746AB"/>
    <w:rsid w:val="00D956CE"/>
    <w:rsid w:val="00DA34FB"/>
    <w:rsid w:val="00DA45CC"/>
    <w:rsid w:val="00DB6512"/>
    <w:rsid w:val="00DB6AD2"/>
    <w:rsid w:val="00DC2AF6"/>
    <w:rsid w:val="00E36C6F"/>
    <w:rsid w:val="00E5177A"/>
    <w:rsid w:val="00E66A17"/>
    <w:rsid w:val="00E72B60"/>
    <w:rsid w:val="00E83864"/>
    <w:rsid w:val="00E95374"/>
    <w:rsid w:val="00EB5F46"/>
    <w:rsid w:val="00F102F6"/>
    <w:rsid w:val="00F60595"/>
    <w:rsid w:val="00FC4BCC"/>
    <w:rsid w:val="00FD1C05"/>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B5F46"/>
    <w:pPr>
      <w:keepNext/>
      <w:keepLines/>
      <w:spacing w:after="0" w:line="240" w:lineRule="auto"/>
      <w:outlineLvl w:val="0"/>
    </w:pPr>
    <w:rPr>
      <w:rFonts w:eastAsiaTheme="majorEastAsia" w:cstheme="majorBidi"/>
      <w:b/>
      <w:bCs/>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40"/>
    <w:pPr>
      <w:ind w:left="720"/>
      <w:contextualSpacing/>
    </w:pPr>
  </w:style>
  <w:style w:type="table" w:styleId="TableGrid">
    <w:name w:val="Table Grid"/>
    <w:basedOn w:val="TableNormal"/>
    <w:uiPriority w:val="59"/>
    <w:rsid w:val="001D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840"/>
    <w:rPr>
      <w:sz w:val="16"/>
      <w:szCs w:val="16"/>
    </w:rPr>
  </w:style>
  <w:style w:type="paragraph" w:styleId="CommentText">
    <w:name w:val="annotation text"/>
    <w:basedOn w:val="Normal"/>
    <w:link w:val="CommentTextChar"/>
    <w:uiPriority w:val="99"/>
    <w:unhideWhenUsed/>
    <w:rsid w:val="001D3840"/>
    <w:pPr>
      <w:spacing w:line="240" w:lineRule="auto"/>
    </w:pPr>
    <w:rPr>
      <w:sz w:val="20"/>
      <w:szCs w:val="20"/>
    </w:rPr>
  </w:style>
  <w:style w:type="character" w:customStyle="1" w:styleId="CommentTextChar">
    <w:name w:val="Comment Text Char"/>
    <w:basedOn w:val="DefaultParagraphFont"/>
    <w:link w:val="CommentText"/>
    <w:uiPriority w:val="99"/>
    <w:rsid w:val="001D3840"/>
    <w:rPr>
      <w:sz w:val="20"/>
      <w:szCs w:val="20"/>
    </w:rPr>
  </w:style>
  <w:style w:type="paragraph" w:styleId="BalloonText">
    <w:name w:val="Balloon Text"/>
    <w:basedOn w:val="Normal"/>
    <w:link w:val="BalloonTextChar"/>
    <w:uiPriority w:val="99"/>
    <w:semiHidden/>
    <w:unhideWhenUsed/>
    <w:rsid w:val="001D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40"/>
    <w:rPr>
      <w:rFonts w:ascii="Tahoma" w:hAnsi="Tahoma" w:cs="Tahoma"/>
      <w:sz w:val="16"/>
      <w:szCs w:val="16"/>
    </w:rPr>
  </w:style>
  <w:style w:type="table" w:customStyle="1" w:styleId="TableGrid1">
    <w:name w:val="Table Grid1"/>
    <w:basedOn w:val="TableNormal"/>
    <w:next w:val="TableGrid"/>
    <w:uiPriority w:val="59"/>
    <w:rsid w:val="0071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0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C29"/>
    <w:rPr>
      <w:sz w:val="20"/>
      <w:szCs w:val="20"/>
    </w:rPr>
  </w:style>
  <w:style w:type="character" w:styleId="FootnoteReference">
    <w:name w:val="footnote reference"/>
    <w:basedOn w:val="DefaultParagraphFont"/>
    <w:uiPriority w:val="99"/>
    <w:semiHidden/>
    <w:unhideWhenUsed/>
    <w:rsid w:val="00460C29"/>
    <w:rPr>
      <w:vertAlign w:val="superscript"/>
    </w:rPr>
  </w:style>
  <w:style w:type="table" w:customStyle="1" w:styleId="TableGrid3">
    <w:name w:val="Table Grid3"/>
    <w:basedOn w:val="TableNormal"/>
    <w:next w:val="TableGrid"/>
    <w:uiPriority w:val="59"/>
    <w:rsid w:val="0046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5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F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555A"/>
    <w:rPr>
      <w:b/>
      <w:bCs/>
    </w:rPr>
  </w:style>
  <w:style w:type="character" w:customStyle="1" w:styleId="CommentSubjectChar">
    <w:name w:val="Comment Subject Char"/>
    <w:basedOn w:val="CommentTextChar"/>
    <w:link w:val="CommentSubject"/>
    <w:uiPriority w:val="99"/>
    <w:semiHidden/>
    <w:rsid w:val="00BC555A"/>
    <w:rPr>
      <w:b/>
      <w:bCs/>
      <w:sz w:val="20"/>
      <w:szCs w:val="20"/>
    </w:rPr>
  </w:style>
  <w:style w:type="table" w:customStyle="1" w:styleId="TableGrid11">
    <w:name w:val="Table Grid11"/>
    <w:basedOn w:val="TableNormal"/>
    <w:next w:val="TableGrid"/>
    <w:uiPriority w:val="59"/>
    <w:rsid w:val="00BC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CC"/>
  </w:style>
  <w:style w:type="paragraph" w:styleId="Footer">
    <w:name w:val="footer"/>
    <w:basedOn w:val="Normal"/>
    <w:link w:val="FooterChar"/>
    <w:uiPriority w:val="99"/>
    <w:unhideWhenUsed/>
    <w:rsid w:val="00DA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CC"/>
  </w:style>
  <w:style w:type="character" w:customStyle="1" w:styleId="Heading1Char">
    <w:name w:val="Heading 1 Char"/>
    <w:basedOn w:val="DefaultParagraphFont"/>
    <w:link w:val="Heading1"/>
    <w:uiPriority w:val="9"/>
    <w:rsid w:val="00EB5F46"/>
    <w:rPr>
      <w:rFonts w:eastAsiaTheme="majorEastAsia" w:cstheme="majorBidi"/>
      <w:b/>
      <w:bCs/>
      <w:color w:val="00B0F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B5F46"/>
    <w:pPr>
      <w:keepNext/>
      <w:keepLines/>
      <w:spacing w:after="0" w:line="240" w:lineRule="auto"/>
      <w:outlineLvl w:val="0"/>
    </w:pPr>
    <w:rPr>
      <w:rFonts w:eastAsiaTheme="majorEastAsia" w:cstheme="majorBidi"/>
      <w:b/>
      <w:bCs/>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40"/>
    <w:pPr>
      <w:ind w:left="720"/>
      <w:contextualSpacing/>
    </w:pPr>
  </w:style>
  <w:style w:type="table" w:styleId="TableGrid">
    <w:name w:val="Table Grid"/>
    <w:basedOn w:val="TableNormal"/>
    <w:uiPriority w:val="59"/>
    <w:rsid w:val="001D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840"/>
    <w:rPr>
      <w:sz w:val="16"/>
      <w:szCs w:val="16"/>
    </w:rPr>
  </w:style>
  <w:style w:type="paragraph" w:styleId="CommentText">
    <w:name w:val="annotation text"/>
    <w:basedOn w:val="Normal"/>
    <w:link w:val="CommentTextChar"/>
    <w:uiPriority w:val="99"/>
    <w:unhideWhenUsed/>
    <w:rsid w:val="001D3840"/>
    <w:pPr>
      <w:spacing w:line="240" w:lineRule="auto"/>
    </w:pPr>
    <w:rPr>
      <w:sz w:val="20"/>
      <w:szCs w:val="20"/>
    </w:rPr>
  </w:style>
  <w:style w:type="character" w:customStyle="1" w:styleId="CommentTextChar">
    <w:name w:val="Comment Text Char"/>
    <w:basedOn w:val="DefaultParagraphFont"/>
    <w:link w:val="CommentText"/>
    <w:uiPriority w:val="99"/>
    <w:rsid w:val="001D3840"/>
    <w:rPr>
      <w:sz w:val="20"/>
      <w:szCs w:val="20"/>
    </w:rPr>
  </w:style>
  <w:style w:type="paragraph" w:styleId="BalloonText">
    <w:name w:val="Balloon Text"/>
    <w:basedOn w:val="Normal"/>
    <w:link w:val="BalloonTextChar"/>
    <w:uiPriority w:val="99"/>
    <w:semiHidden/>
    <w:unhideWhenUsed/>
    <w:rsid w:val="001D3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840"/>
    <w:rPr>
      <w:rFonts w:ascii="Tahoma" w:hAnsi="Tahoma" w:cs="Tahoma"/>
      <w:sz w:val="16"/>
      <w:szCs w:val="16"/>
    </w:rPr>
  </w:style>
  <w:style w:type="table" w:customStyle="1" w:styleId="TableGrid1">
    <w:name w:val="Table Grid1"/>
    <w:basedOn w:val="TableNormal"/>
    <w:next w:val="TableGrid"/>
    <w:uiPriority w:val="59"/>
    <w:rsid w:val="0071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0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C29"/>
    <w:rPr>
      <w:sz w:val="20"/>
      <w:szCs w:val="20"/>
    </w:rPr>
  </w:style>
  <w:style w:type="character" w:styleId="FootnoteReference">
    <w:name w:val="footnote reference"/>
    <w:basedOn w:val="DefaultParagraphFont"/>
    <w:uiPriority w:val="99"/>
    <w:semiHidden/>
    <w:unhideWhenUsed/>
    <w:rsid w:val="00460C29"/>
    <w:rPr>
      <w:vertAlign w:val="superscript"/>
    </w:rPr>
  </w:style>
  <w:style w:type="table" w:customStyle="1" w:styleId="TableGrid3">
    <w:name w:val="Table Grid3"/>
    <w:basedOn w:val="TableNormal"/>
    <w:next w:val="TableGrid"/>
    <w:uiPriority w:val="59"/>
    <w:rsid w:val="0046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5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F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555A"/>
    <w:rPr>
      <w:b/>
      <w:bCs/>
    </w:rPr>
  </w:style>
  <w:style w:type="character" w:customStyle="1" w:styleId="CommentSubjectChar">
    <w:name w:val="Comment Subject Char"/>
    <w:basedOn w:val="CommentTextChar"/>
    <w:link w:val="CommentSubject"/>
    <w:uiPriority w:val="99"/>
    <w:semiHidden/>
    <w:rsid w:val="00BC555A"/>
    <w:rPr>
      <w:b/>
      <w:bCs/>
      <w:sz w:val="20"/>
      <w:szCs w:val="20"/>
    </w:rPr>
  </w:style>
  <w:style w:type="table" w:customStyle="1" w:styleId="TableGrid11">
    <w:name w:val="Table Grid11"/>
    <w:basedOn w:val="TableNormal"/>
    <w:next w:val="TableGrid"/>
    <w:uiPriority w:val="59"/>
    <w:rsid w:val="00BC5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5CC"/>
  </w:style>
  <w:style w:type="paragraph" w:styleId="Footer">
    <w:name w:val="footer"/>
    <w:basedOn w:val="Normal"/>
    <w:link w:val="FooterChar"/>
    <w:uiPriority w:val="99"/>
    <w:unhideWhenUsed/>
    <w:rsid w:val="00DA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5CC"/>
  </w:style>
  <w:style w:type="character" w:customStyle="1" w:styleId="Heading1Char">
    <w:name w:val="Heading 1 Char"/>
    <w:basedOn w:val="DefaultParagraphFont"/>
    <w:link w:val="Heading1"/>
    <w:uiPriority w:val="9"/>
    <w:rsid w:val="00EB5F46"/>
    <w:rPr>
      <w:rFonts w:eastAsiaTheme="majorEastAsia" w:cstheme="majorBidi"/>
      <w:b/>
      <w:bCs/>
      <w:color w:val="00B0F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2967">
      <w:bodyDiv w:val="1"/>
      <w:marLeft w:val="0"/>
      <w:marRight w:val="0"/>
      <w:marTop w:val="0"/>
      <w:marBottom w:val="0"/>
      <w:divBdr>
        <w:top w:val="none" w:sz="0" w:space="0" w:color="auto"/>
        <w:left w:val="none" w:sz="0" w:space="0" w:color="auto"/>
        <w:bottom w:val="none" w:sz="0" w:space="0" w:color="auto"/>
        <w:right w:val="none" w:sz="0" w:space="0" w:color="auto"/>
      </w:divBdr>
    </w:div>
    <w:div w:id="19287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C995-3986-4541-8B78-29F691E7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Khamarko, Kevin</dc:creator>
  <cp:lastModifiedBy>Khamarko, Kevin</cp:lastModifiedBy>
  <cp:revision>3</cp:revision>
  <cp:lastPrinted>2016-04-08T23:25:00Z</cp:lastPrinted>
  <dcterms:created xsi:type="dcterms:W3CDTF">2016-04-20T20:55:00Z</dcterms:created>
  <dcterms:modified xsi:type="dcterms:W3CDTF">2016-04-20T21:45:00Z</dcterms:modified>
</cp:coreProperties>
</file>