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D5" w:rsidRDefault="002E65D5" w:rsidP="002E6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Mental Health Committee </w:t>
      </w:r>
    </w:p>
    <w:p w:rsidR="00FF0263" w:rsidRDefault="002E65D5" w:rsidP="002E6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Recommendations</w:t>
      </w:r>
    </w:p>
    <w:p w:rsidR="002E65D5" w:rsidRDefault="002E65D5" w:rsidP="002E65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February 24, 2014</w:t>
      </w:r>
    </w:p>
    <w:p w:rsidR="002E65D5" w:rsidRDefault="002E65D5" w:rsidP="002E65D5">
      <w:pPr>
        <w:jc w:val="center"/>
        <w:rPr>
          <w:b/>
          <w:sz w:val="24"/>
          <w:szCs w:val="24"/>
        </w:rPr>
      </w:pPr>
    </w:p>
    <w:p w:rsidR="002E65D5" w:rsidRPr="002E65D5" w:rsidRDefault="002E65D5" w:rsidP="002E65D5">
      <w:pPr>
        <w:rPr>
          <w:sz w:val="24"/>
          <w:szCs w:val="24"/>
        </w:rPr>
      </w:pPr>
      <w:r w:rsidRPr="002E65D5">
        <w:rPr>
          <w:b/>
          <w:sz w:val="24"/>
          <w:szCs w:val="24"/>
        </w:rPr>
        <w:t>Present</w:t>
      </w:r>
      <w:r>
        <w:rPr>
          <w:sz w:val="24"/>
          <w:szCs w:val="24"/>
        </w:rPr>
        <w:t xml:space="preserve">:  Michael </w:t>
      </w:r>
      <w:proofErr w:type="spellStart"/>
      <w:r>
        <w:rPr>
          <w:sz w:val="24"/>
          <w:szCs w:val="24"/>
        </w:rPr>
        <w:t>Noss</w:t>
      </w:r>
      <w:proofErr w:type="spellEnd"/>
      <w:r>
        <w:rPr>
          <w:sz w:val="24"/>
          <w:szCs w:val="24"/>
        </w:rPr>
        <w:t xml:space="preserve">, John Nelson, Jenna Bardwell, Fran </w:t>
      </w:r>
      <w:proofErr w:type="spellStart"/>
      <w:r>
        <w:rPr>
          <w:sz w:val="24"/>
          <w:szCs w:val="24"/>
        </w:rPr>
        <w:t>Cournos</w:t>
      </w:r>
      <w:proofErr w:type="spellEnd"/>
      <w:r>
        <w:rPr>
          <w:sz w:val="24"/>
          <w:szCs w:val="24"/>
        </w:rPr>
        <w:t xml:space="preserve">, Sanjay Sharma, Jeff Beal, Debbie </w:t>
      </w:r>
      <w:proofErr w:type="spellStart"/>
      <w:r>
        <w:rPr>
          <w:sz w:val="24"/>
          <w:szCs w:val="24"/>
        </w:rPr>
        <w:t>Cestaro-Seifer</w:t>
      </w:r>
      <w:proofErr w:type="spellEnd"/>
      <w:r>
        <w:rPr>
          <w:sz w:val="24"/>
          <w:szCs w:val="24"/>
        </w:rPr>
        <w:t xml:space="preserve">, Patrick Marsh, Phil Meyers. Tiffani </w:t>
      </w:r>
      <w:proofErr w:type="spellStart"/>
      <w:r>
        <w:rPr>
          <w:sz w:val="24"/>
          <w:szCs w:val="24"/>
        </w:rPr>
        <w:t>Pestotnik</w:t>
      </w:r>
      <w:proofErr w:type="spellEnd"/>
      <w:r>
        <w:rPr>
          <w:sz w:val="24"/>
          <w:szCs w:val="24"/>
        </w:rPr>
        <w:t>.</w:t>
      </w:r>
    </w:p>
    <w:p w:rsidR="002E65D5" w:rsidRDefault="002E65D5" w:rsidP="002E6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Recommendations for resource find/development:</w:t>
      </w:r>
    </w:p>
    <w:p w:rsidR="002E65D5" w:rsidRDefault="00F06852" w:rsidP="002E65D5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Mental Health Screening, Evaluation, Follow-up </w:t>
      </w:r>
      <w:r w:rsidRPr="003527DF">
        <w:rPr>
          <w:b/>
          <w:sz w:val="24"/>
          <w:szCs w:val="24"/>
        </w:rPr>
        <w:t>Algorithms or System Models</w:t>
      </w:r>
      <w:r>
        <w:rPr>
          <w:sz w:val="24"/>
          <w:szCs w:val="24"/>
        </w:rPr>
        <w:t xml:space="preserve"> – to be used in primary care clinics/health centers providing care to person with, at-risk of, and affected by HIV.</w:t>
      </w:r>
    </w:p>
    <w:p w:rsidR="00F06852" w:rsidRDefault="00F06852" w:rsidP="002E65D5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527DF">
        <w:rPr>
          <w:b/>
          <w:sz w:val="24"/>
          <w:szCs w:val="24"/>
        </w:rPr>
        <w:t>Best Practice Programs</w:t>
      </w:r>
      <w:r>
        <w:rPr>
          <w:sz w:val="24"/>
          <w:szCs w:val="24"/>
        </w:rPr>
        <w:t xml:space="preserve"> incorporating state-of-the-science </w:t>
      </w:r>
      <w:r w:rsidR="003527DF">
        <w:rPr>
          <w:sz w:val="24"/>
          <w:szCs w:val="24"/>
        </w:rPr>
        <w:t>mental health screening, treatment, and continuity of care for PLWHA.</w:t>
      </w:r>
      <w:r w:rsidR="009120C7">
        <w:rPr>
          <w:sz w:val="24"/>
          <w:szCs w:val="24"/>
        </w:rPr>
        <w:t xml:space="preserve">  </w:t>
      </w:r>
    </w:p>
    <w:p w:rsidR="003527DF" w:rsidRDefault="003527DF" w:rsidP="002E65D5">
      <w:pPr>
        <w:rPr>
          <w:sz w:val="24"/>
          <w:szCs w:val="24"/>
        </w:rPr>
      </w:pPr>
      <w:r w:rsidRPr="003527DF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3527DF">
        <w:rPr>
          <w:b/>
          <w:sz w:val="24"/>
          <w:szCs w:val="24"/>
        </w:rPr>
        <w:t>Slide Set</w:t>
      </w:r>
      <w:r>
        <w:rPr>
          <w:sz w:val="24"/>
          <w:szCs w:val="24"/>
        </w:rPr>
        <w:t xml:space="preserve">(s) </w:t>
      </w:r>
      <w:r w:rsidR="00060665">
        <w:rPr>
          <w:sz w:val="24"/>
          <w:szCs w:val="24"/>
        </w:rPr>
        <w:t xml:space="preserve">on mental health issues (program inclusion/capacity building; screening, evaluating, diagnosing, treatment, and monitoring; clinical reimbursement/sustainability???)  </w:t>
      </w:r>
      <w:r>
        <w:rPr>
          <w:sz w:val="24"/>
          <w:szCs w:val="24"/>
        </w:rPr>
        <w:t>for education of students, multidiscipline providers/clinical staff without mental health expertise to be available to trainers, presenters, and faculty.</w:t>
      </w:r>
    </w:p>
    <w:p w:rsidR="003527DF" w:rsidRDefault="003527DF" w:rsidP="002E65D5">
      <w:pPr>
        <w:rPr>
          <w:sz w:val="24"/>
          <w:szCs w:val="24"/>
        </w:rPr>
      </w:pPr>
      <w:r w:rsidRPr="003527DF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060665">
        <w:rPr>
          <w:b/>
          <w:sz w:val="24"/>
          <w:szCs w:val="24"/>
        </w:rPr>
        <w:t>Recommendations</w:t>
      </w:r>
      <w:r>
        <w:rPr>
          <w:sz w:val="24"/>
          <w:szCs w:val="24"/>
        </w:rPr>
        <w:t xml:space="preserve"> </w:t>
      </w:r>
      <w:r w:rsidR="009120C7">
        <w:rPr>
          <w:sz w:val="24"/>
          <w:szCs w:val="24"/>
        </w:rPr>
        <w:t xml:space="preserve">for </w:t>
      </w:r>
      <w:r w:rsidR="009120C7" w:rsidRPr="009120C7">
        <w:rPr>
          <w:sz w:val="24"/>
          <w:szCs w:val="24"/>
        </w:rPr>
        <w:t>use of varying validated inst</w:t>
      </w:r>
      <w:r w:rsidR="009120C7">
        <w:rPr>
          <w:sz w:val="24"/>
          <w:szCs w:val="24"/>
        </w:rPr>
        <w:t>ruments, questionnaires, scales</w:t>
      </w:r>
      <w:r>
        <w:rPr>
          <w:sz w:val="24"/>
          <w:szCs w:val="24"/>
        </w:rPr>
        <w:t xml:space="preserve"> </w:t>
      </w:r>
      <w:r w:rsidR="009120C7">
        <w:rPr>
          <w:sz w:val="24"/>
          <w:szCs w:val="24"/>
        </w:rPr>
        <w:t xml:space="preserve">for differing purposes: </w:t>
      </w:r>
      <w:r w:rsidRPr="003527DF">
        <w:rPr>
          <w:b/>
          <w:sz w:val="24"/>
          <w:szCs w:val="24"/>
        </w:rPr>
        <w:t>screening</w:t>
      </w:r>
      <w:r>
        <w:rPr>
          <w:sz w:val="24"/>
          <w:szCs w:val="24"/>
        </w:rPr>
        <w:t xml:space="preserve"> (“do we need to have this individual see a mental health professional today”), </w:t>
      </w:r>
      <w:r w:rsidRPr="003527DF">
        <w:rPr>
          <w:b/>
          <w:sz w:val="24"/>
          <w:szCs w:val="24"/>
        </w:rPr>
        <w:t>diagnosis</w:t>
      </w:r>
      <w:r>
        <w:rPr>
          <w:sz w:val="24"/>
          <w:szCs w:val="24"/>
        </w:rPr>
        <w:t xml:space="preserve"> (“what is the quantitative measure of this individual’s mental health”), and follow-up</w:t>
      </w:r>
      <w:r w:rsidR="009120C7">
        <w:rPr>
          <w:sz w:val="24"/>
          <w:szCs w:val="24"/>
        </w:rPr>
        <w:t>/monitoring</w:t>
      </w:r>
      <w:r>
        <w:rPr>
          <w:sz w:val="24"/>
          <w:szCs w:val="24"/>
        </w:rPr>
        <w:t xml:space="preserve"> </w:t>
      </w:r>
      <w:r w:rsidRPr="003527DF">
        <w:rPr>
          <w:b/>
          <w:sz w:val="24"/>
          <w:szCs w:val="24"/>
        </w:rPr>
        <w:t>evaluation</w:t>
      </w:r>
      <w:r>
        <w:rPr>
          <w:sz w:val="24"/>
          <w:szCs w:val="24"/>
        </w:rPr>
        <w:t xml:space="preserve"> (“is the intervention having any effect; is the individual improving, progressing, or stable”).</w:t>
      </w:r>
      <w:r w:rsidR="00060665">
        <w:rPr>
          <w:sz w:val="24"/>
          <w:szCs w:val="24"/>
        </w:rPr>
        <w:t xml:space="preserve"> Which groups (</w:t>
      </w:r>
      <w:proofErr w:type="spellStart"/>
      <w:r w:rsidR="00060665">
        <w:rPr>
          <w:sz w:val="24"/>
          <w:szCs w:val="24"/>
        </w:rPr>
        <w:t>peds</w:t>
      </w:r>
      <w:proofErr w:type="spellEnd"/>
      <w:r w:rsidR="00060665">
        <w:rPr>
          <w:sz w:val="24"/>
          <w:szCs w:val="24"/>
        </w:rPr>
        <w:t xml:space="preserve">, adolescent, young adult, middle age adult, older adults, ethnic identity, gender identity, socioeconomic class, literacy level. . . .) have validation and reliability studies been done?  </w:t>
      </w:r>
    </w:p>
    <w:p w:rsidR="009120C7" w:rsidRDefault="009120C7" w:rsidP="002E65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 xml:space="preserve">Development of </w:t>
      </w:r>
      <w:r w:rsidRPr="00060665">
        <w:rPr>
          <w:b/>
          <w:sz w:val="24"/>
          <w:szCs w:val="24"/>
        </w:rPr>
        <w:t xml:space="preserve">short </w:t>
      </w:r>
      <w:r w:rsidR="00060665" w:rsidRPr="00060665">
        <w:rPr>
          <w:b/>
          <w:sz w:val="24"/>
          <w:szCs w:val="24"/>
        </w:rPr>
        <w:t xml:space="preserve">educational </w:t>
      </w:r>
      <w:r w:rsidRPr="00060665">
        <w:rPr>
          <w:b/>
          <w:sz w:val="24"/>
          <w:szCs w:val="24"/>
        </w:rPr>
        <w:t>videos</w:t>
      </w:r>
      <w:r>
        <w:rPr>
          <w:sz w:val="24"/>
          <w:szCs w:val="24"/>
        </w:rPr>
        <w:t xml:space="preserve"> on cognitive-behavioral techniques, motivational interviewing, anger diffusion, clinic site engagement practices for those at great risk of dropping out of care or not following through with treatment recommendations.</w:t>
      </w:r>
    </w:p>
    <w:p w:rsidR="00060665" w:rsidRDefault="00060665" w:rsidP="002E65D5">
      <w:pPr>
        <w:rPr>
          <w:sz w:val="24"/>
          <w:szCs w:val="24"/>
        </w:rPr>
      </w:pPr>
      <w:r w:rsidRPr="00060665">
        <w:rPr>
          <w:b/>
          <w:sz w:val="24"/>
          <w:szCs w:val="24"/>
        </w:rPr>
        <w:t xml:space="preserve">6. </w:t>
      </w:r>
      <w:r w:rsidR="000650B3">
        <w:rPr>
          <w:b/>
          <w:sz w:val="24"/>
          <w:szCs w:val="24"/>
        </w:rPr>
        <w:t xml:space="preserve">Publish </w:t>
      </w:r>
      <w:r w:rsidR="000650B3" w:rsidRPr="000650B3">
        <w:rPr>
          <w:b/>
          <w:sz w:val="24"/>
          <w:szCs w:val="24"/>
        </w:rPr>
        <w:t>a</w:t>
      </w:r>
      <w:r w:rsidRPr="000650B3">
        <w:rPr>
          <w:b/>
          <w:sz w:val="24"/>
          <w:szCs w:val="24"/>
        </w:rPr>
        <w:t>rticle</w:t>
      </w:r>
      <w:r w:rsidR="000650B3" w:rsidRPr="000650B3">
        <w:rPr>
          <w:b/>
          <w:sz w:val="24"/>
          <w:szCs w:val="24"/>
        </w:rPr>
        <w:t>/opinion paper</w:t>
      </w:r>
      <w:r w:rsidR="000650B3">
        <w:rPr>
          <w:sz w:val="24"/>
          <w:szCs w:val="24"/>
        </w:rPr>
        <w:t xml:space="preserve"> </w:t>
      </w:r>
      <w:r>
        <w:rPr>
          <w:sz w:val="24"/>
          <w:szCs w:val="24"/>
        </w:rPr>
        <w:t>on the above</w:t>
      </w:r>
      <w:r w:rsidR="000650B3">
        <w:rPr>
          <w:sz w:val="24"/>
          <w:szCs w:val="24"/>
        </w:rPr>
        <w:t xml:space="preserve"> – “expert panel of multidisciplinary mental health professionals from the AETC Program review of current evidence, and recommendations accordingly. Perhaps a “where do we stand, and where do we need to go” paper.  </w:t>
      </w:r>
      <w:bookmarkStart w:id="0" w:name="_GoBack"/>
      <w:bookmarkEnd w:id="0"/>
      <w:r w:rsidR="000650B3">
        <w:rPr>
          <w:sz w:val="24"/>
          <w:szCs w:val="24"/>
        </w:rPr>
        <w:t>Similar to what</w:t>
      </w:r>
      <w:r>
        <w:rPr>
          <w:sz w:val="24"/>
          <w:szCs w:val="24"/>
        </w:rPr>
        <w:t xml:space="preserve"> IAPAC did on Engagement in Care:</w:t>
      </w:r>
    </w:p>
    <w:p w:rsidR="00060665" w:rsidRDefault="000650B3" w:rsidP="000606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Ann Intern Med. 2012 Jun 5:</w:t>
      </w:r>
      <w:r w:rsidRPr="00060665">
        <w:rPr>
          <w:sz w:val="24"/>
          <w:szCs w:val="24"/>
        </w:rPr>
        <w:t xml:space="preserve"> </w:t>
      </w:r>
      <w:r w:rsidR="00060665" w:rsidRPr="00060665">
        <w:rPr>
          <w:sz w:val="24"/>
          <w:szCs w:val="24"/>
        </w:rPr>
        <w:t>Guidelines for improving entry into and retention in care and antiretroviral adherence for persons with HIV: evidence-based recommendations from an International Association of Physicians in AIDS Care panel.</w:t>
      </w:r>
    </w:p>
    <w:p w:rsidR="000650B3" w:rsidRPr="00060665" w:rsidRDefault="000650B3" w:rsidP="00060665">
      <w:pPr>
        <w:rPr>
          <w:sz w:val="24"/>
          <w:szCs w:val="24"/>
        </w:rPr>
      </w:pPr>
    </w:p>
    <w:sectPr w:rsidR="000650B3" w:rsidRPr="0006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D5"/>
    <w:rsid w:val="00060665"/>
    <w:rsid w:val="000650B3"/>
    <w:rsid w:val="002E65D5"/>
    <w:rsid w:val="003527DF"/>
    <w:rsid w:val="009120C7"/>
    <w:rsid w:val="00F06852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U.M.D.N.J.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Nelson</dc:creator>
  <cp:keywords/>
  <dc:description/>
  <cp:lastModifiedBy>John Nelson</cp:lastModifiedBy>
  <cp:revision>2</cp:revision>
  <dcterms:created xsi:type="dcterms:W3CDTF">2014-02-26T14:05:00Z</dcterms:created>
  <dcterms:modified xsi:type="dcterms:W3CDTF">2014-02-26T14:05:00Z</dcterms:modified>
</cp:coreProperties>
</file>