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6256B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bookmarkStart w:id="0" w:name="_GoBack"/>
      <w:bookmarkEnd w:id="0"/>
      <w:r w:rsidRPr="00617BE0">
        <w:rPr>
          <w:rFonts w:asciiTheme="majorHAnsi" w:hAnsiTheme="majorHAnsi" w:cs="Arial"/>
          <w:highlight w:val="yellow"/>
        </w:rPr>
        <w:t>(Date)</w:t>
      </w:r>
    </w:p>
    <w:p w14:paraId="55667BDF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57AAF98B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(Name)</w:t>
      </w:r>
    </w:p>
    <w:p w14:paraId="55343A0A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(Insurance Company Name)</w:t>
      </w:r>
    </w:p>
    <w:p w14:paraId="4FA364BA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(Address)</w:t>
      </w:r>
    </w:p>
    <w:p w14:paraId="4A5C1E45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617BE0">
        <w:rPr>
          <w:rFonts w:asciiTheme="majorHAnsi" w:hAnsiTheme="majorHAnsi" w:cs="Arial"/>
          <w:highlight w:val="yellow"/>
        </w:rPr>
        <w:t>(City, State ZIP)</w:t>
      </w:r>
    </w:p>
    <w:p w14:paraId="4B0209B8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283BAAB7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617BE0">
        <w:rPr>
          <w:rFonts w:asciiTheme="majorHAnsi" w:hAnsiTheme="majorHAnsi" w:cs="Arial"/>
          <w:b/>
        </w:rPr>
        <w:t xml:space="preserve">Re: </w:t>
      </w:r>
      <w:r w:rsidRPr="00617BE0">
        <w:rPr>
          <w:rFonts w:asciiTheme="majorHAnsi" w:hAnsiTheme="majorHAnsi" w:cs="Arial"/>
          <w:b/>
          <w:highlight w:val="yellow"/>
        </w:rPr>
        <w:t>(Patient's Name)</w:t>
      </w:r>
      <w:r w:rsidR="00297981" w:rsidRPr="00617BE0">
        <w:rPr>
          <w:rFonts w:asciiTheme="majorHAnsi" w:hAnsiTheme="majorHAnsi" w:cs="Arial"/>
          <w:b/>
        </w:rPr>
        <w:t xml:space="preserve"> – Medication for Hepatitis C Virus (Genotype </w:t>
      </w:r>
      <w:r w:rsidR="00297981" w:rsidRPr="00617BE0">
        <w:rPr>
          <w:rFonts w:asciiTheme="majorHAnsi" w:hAnsiTheme="majorHAnsi" w:cs="Arial"/>
          <w:b/>
          <w:highlight w:val="yellow"/>
        </w:rPr>
        <w:t>___</w:t>
      </w:r>
      <w:r w:rsidR="00297981" w:rsidRPr="00617BE0">
        <w:rPr>
          <w:rFonts w:asciiTheme="majorHAnsi" w:hAnsiTheme="majorHAnsi" w:cs="Arial"/>
          <w:b/>
        </w:rPr>
        <w:t>)</w:t>
      </w:r>
    </w:p>
    <w:p w14:paraId="14110447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</w:rPr>
        <w:t xml:space="preserve">      </w:t>
      </w:r>
      <w:r w:rsidR="00297981" w:rsidRPr="00617BE0">
        <w:rPr>
          <w:rFonts w:asciiTheme="majorHAnsi" w:hAnsiTheme="majorHAnsi" w:cs="Arial"/>
          <w:highlight w:val="yellow"/>
        </w:rPr>
        <w:t xml:space="preserve">(Type of Coverage, </w:t>
      </w:r>
      <w:r w:rsidRPr="00617BE0">
        <w:rPr>
          <w:rFonts w:asciiTheme="majorHAnsi" w:hAnsiTheme="majorHAnsi" w:cs="Arial"/>
          <w:highlight w:val="yellow"/>
        </w:rPr>
        <w:t>Group number/Policy number)</w:t>
      </w:r>
    </w:p>
    <w:p w14:paraId="6BDDCA71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36AC4929" w14:textId="77777777" w:rsidR="00297981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t>To Whom It May Concern:</w:t>
      </w:r>
    </w:p>
    <w:p w14:paraId="0A7F8A55" w14:textId="20815250" w:rsidR="00E1742E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t xml:space="preserve">This letter is in support of approval for </w:t>
      </w:r>
      <w:bookmarkStart w:id="1" w:name="_Hlk32995024"/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bookmarkEnd w:id="1"/>
      <w:r w:rsidR="00E1742E" w:rsidRPr="008B635A">
        <w:rPr>
          <w:rFonts w:asciiTheme="majorHAnsi" w:hAnsiTheme="majorHAnsi"/>
          <w:highlight w:val="yellow"/>
        </w:rPr>
        <w:t>(</w:t>
      </w:r>
      <w:r w:rsidR="008B635A" w:rsidRPr="008B635A">
        <w:rPr>
          <w:rFonts w:asciiTheme="majorHAnsi" w:hAnsiTheme="majorHAnsi"/>
          <w:highlight w:val="yellow"/>
        </w:rPr>
        <w:t>generic medication names</w:t>
      </w:r>
      <w:r w:rsidR="00E1742E" w:rsidRPr="008B635A">
        <w:rPr>
          <w:rFonts w:asciiTheme="majorHAnsi" w:hAnsiTheme="majorHAnsi"/>
          <w:highlight w:val="yellow"/>
        </w:rPr>
        <w:t>)</w:t>
      </w:r>
      <w:r w:rsidR="00E1742E" w:rsidRPr="00617BE0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>for</w:t>
      </w:r>
      <w:r w:rsidR="00E1742E" w:rsidRPr="00617BE0">
        <w:rPr>
          <w:rFonts w:asciiTheme="majorHAnsi" w:hAnsiTheme="majorHAnsi"/>
        </w:rPr>
        <w:t xml:space="preserve"> the</w:t>
      </w:r>
      <w:r w:rsidRPr="00617BE0">
        <w:rPr>
          <w:rFonts w:asciiTheme="majorHAnsi" w:hAnsiTheme="majorHAnsi"/>
        </w:rPr>
        <w:t xml:space="preserve"> treatment of </w:t>
      </w:r>
      <w:r w:rsidRPr="00617BE0">
        <w:rPr>
          <w:rFonts w:asciiTheme="majorHAnsi" w:hAnsiTheme="majorHAnsi"/>
          <w:b/>
          <w:highlight w:val="yellow"/>
        </w:rPr>
        <w:t>[PATIENT NAME]</w:t>
      </w:r>
      <w:r w:rsidRPr="00617BE0">
        <w:rPr>
          <w:rFonts w:asciiTheme="majorHAnsi" w:hAnsiTheme="majorHAnsi"/>
          <w:highlight w:val="yellow"/>
        </w:rPr>
        <w:t>’s</w:t>
      </w:r>
      <w:r w:rsidRPr="00617BE0">
        <w:rPr>
          <w:rFonts w:asciiTheme="majorHAnsi" w:hAnsiTheme="majorHAnsi"/>
        </w:rPr>
        <w:t xml:space="preserve"> hepatitis C (genotype </w:t>
      </w:r>
      <w:r w:rsidRPr="00617BE0">
        <w:rPr>
          <w:rFonts w:asciiTheme="majorHAnsi" w:hAnsiTheme="majorHAnsi"/>
          <w:highlight w:val="yellow"/>
        </w:rPr>
        <w:t>___</w:t>
      </w:r>
      <w:r w:rsidRPr="00617BE0">
        <w:rPr>
          <w:rFonts w:asciiTheme="majorHAnsi" w:hAnsiTheme="majorHAnsi"/>
        </w:rPr>
        <w:t xml:space="preserve">).  I have been seeing </w:t>
      </w:r>
      <w:r w:rsidR="00E1742E" w:rsidRPr="00617BE0">
        <w:rPr>
          <w:rFonts w:asciiTheme="majorHAnsi" w:hAnsiTheme="majorHAnsi"/>
        </w:rPr>
        <w:t>this patient</w:t>
      </w:r>
      <w:r w:rsidRPr="00617BE0">
        <w:rPr>
          <w:rFonts w:asciiTheme="majorHAnsi" w:hAnsiTheme="majorHAnsi"/>
        </w:rPr>
        <w:t xml:space="preserve"> for </w:t>
      </w:r>
      <w:r w:rsidR="00E1742E" w:rsidRPr="00617BE0">
        <w:rPr>
          <w:rFonts w:asciiTheme="majorHAnsi" w:hAnsiTheme="majorHAnsi"/>
        </w:rPr>
        <w:t>h</w:t>
      </w:r>
      <w:r w:rsidRPr="00617BE0">
        <w:rPr>
          <w:rFonts w:asciiTheme="majorHAnsi" w:hAnsiTheme="majorHAnsi"/>
        </w:rPr>
        <w:t xml:space="preserve">epatitis C since </w:t>
      </w:r>
      <w:r w:rsidR="00617BE0">
        <w:rPr>
          <w:rFonts w:asciiTheme="majorHAnsi" w:hAnsiTheme="majorHAnsi"/>
          <w:highlight w:val="yellow"/>
        </w:rPr>
        <w:t>[d</w:t>
      </w:r>
      <w:r w:rsidRPr="00617BE0">
        <w:rPr>
          <w:rFonts w:asciiTheme="majorHAnsi" w:hAnsiTheme="majorHAnsi"/>
          <w:highlight w:val="yellow"/>
        </w:rPr>
        <w:t>ate]</w:t>
      </w:r>
      <w:r w:rsidR="00E1742E" w:rsidRPr="00617BE0">
        <w:rPr>
          <w:rFonts w:asciiTheme="majorHAnsi" w:hAnsiTheme="majorHAnsi"/>
        </w:rPr>
        <w:t xml:space="preserve">, and </w:t>
      </w:r>
      <w:r w:rsidRPr="00617BE0">
        <w:rPr>
          <w:rFonts w:asciiTheme="majorHAnsi" w:hAnsiTheme="majorHAnsi"/>
        </w:rPr>
        <w:t xml:space="preserve">I have recommended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for treatment of </w:t>
      </w:r>
      <w:r w:rsidR="00617BE0" w:rsidRPr="00617BE0">
        <w:rPr>
          <w:rFonts w:asciiTheme="majorHAnsi" w:hAnsiTheme="majorHAnsi"/>
          <w:highlight w:val="yellow"/>
        </w:rPr>
        <w:t>[his/her]</w:t>
      </w:r>
      <w:r w:rsidRPr="00617BE0">
        <w:rPr>
          <w:rFonts w:asciiTheme="majorHAnsi" w:hAnsiTheme="majorHAnsi"/>
        </w:rPr>
        <w:t xml:space="preserve"> hepatitis C infection.  </w:t>
      </w:r>
    </w:p>
    <w:p w14:paraId="59EA8996" w14:textId="369D25F5" w:rsidR="0047070B" w:rsidRPr="00617BE0" w:rsidRDefault="0047070B" w:rsidP="0047070B">
      <w:pPr>
        <w:rPr>
          <w:rFonts w:asciiTheme="majorHAnsi" w:hAnsiTheme="majorHAnsi"/>
        </w:rPr>
      </w:pPr>
      <w:r w:rsidRPr="00617BE0">
        <w:rPr>
          <w:rFonts w:asciiTheme="majorHAnsi" w:hAnsiTheme="majorHAnsi"/>
          <w:b/>
          <w:highlight w:val="yellow"/>
        </w:rPr>
        <w:t>[</w:t>
      </w:r>
      <w:r>
        <w:rPr>
          <w:rFonts w:asciiTheme="majorHAnsi" w:hAnsiTheme="majorHAnsi"/>
          <w:b/>
          <w:highlight w:val="yellow"/>
        </w:rPr>
        <w:t>PATIENT</w:t>
      </w:r>
      <w:r w:rsidRPr="00617BE0">
        <w:rPr>
          <w:rFonts w:asciiTheme="majorHAnsi" w:hAnsiTheme="majorHAnsi"/>
          <w:b/>
          <w:highlight w:val="yellow"/>
        </w:rPr>
        <w:t xml:space="preserve"> NAME]</w:t>
      </w:r>
      <w:r w:rsidRPr="00617BE0">
        <w:rPr>
          <w:rFonts w:asciiTheme="majorHAnsi" w:hAnsiTheme="majorHAnsi"/>
        </w:rPr>
        <w:t xml:space="preserve"> had a hepatitis C viral load count of </w:t>
      </w:r>
      <w:r w:rsidRPr="00617BE0">
        <w:rPr>
          <w:rFonts w:asciiTheme="majorHAnsi" w:hAnsiTheme="majorHAnsi"/>
          <w:highlight w:val="yellow"/>
        </w:rPr>
        <w:t xml:space="preserve">[viral load] </w:t>
      </w:r>
      <w:r w:rsidRPr="00617BE0">
        <w:rPr>
          <w:rFonts w:asciiTheme="majorHAnsi" w:hAnsiTheme="majorHAnsi"/>
        </w:rPr>
        <w:t xml:space="preserve">on </w:t>
      </w:r>
      <w:r w:rsidRPr="00617BE0">
        <w:rPr>
          <w:rFonts w:asciiTheme="majorHAnsi" w:hAnsiTheme="majorHAnsi"/>
          <w:highlight w:val="yellow"/>
        </w:rPr>
        <w:t>[date]</w:t>
      </w:r>
      <w:r w:rsidR="008B7F3D">
        <w:rPr>
          <w:rFonts w:asciiTheme="majorHAnsi" w:hAnsiTheme="majorHAnsi"/>
        </w:rPr>
        <w:t xml:space="preserve">. </w:t>
      </w:r>
      <w:r w:rsidR="00E94608">
        <w:rPr>
          <w:rFonts w:asciiTheme="majorHAnsi" w:hAnsiTheme="majorHAnsi"/>
        </w:rPr>
        <w:t>Although he/she is currently asymptomatic, he/she is HIV co-</w:t>
      </w:r>
      <w:r w:rsidR="00AB3AD8">
        <w:rPr>
          <w:rFonts w:asciiTheme="majorHAnsi" w:hAnsiTheme="majorHAnsi"/>
        </w:rPr>
        <w:t>infected</w:t>
      </w:r>
      <w:r w:rsidR="00E94608">
        <w:rPr>
          <w:rFonts w:asciiTheme="majorHAnsi" w:hAnsiTheme="majorHAnsi"/>
        </w:rPr>
        <w:t xml:space="preserve">, </w:t>
      </w:r>
      <w:r w:rsidR="00092A29" w:rsidRPr="003D6174">
        <w:rPr>
          <w:rFonts w:asciiTheme="majorHAnsi" w:hAnsiTheme="majorHAnsi"/>
        </w:rPr>
        <w:t>HCV</w:t>
      </w:r>
      <w:r w:rsidR="00092A29" w:rsidRPr="00092A29">
        <w:rPr>
          <w:rFonts w:asciiTheme="majorHAnsi" w:hAnsiTheme="majorHAnsi"/>
        </w:rPr>
        <w:t xml:space="preserve"> infection in people with HIV is associated with significantly greater morbidity and mortality despite HIV viral suppression</w:t>
      </w:r>
      <w:r w:rsidR="00E94608">
        <w:rPr>
          <w:rFonts w:asciiTheme="majorHAnsi" w:hAnsiTheme="majorHAnsi"/>
        </w:rPr>
        <w:t xml:space="preserve">. As a result, the current </w:t>
      </w:r>
      <w:r w:rsidR="00E94608" w:rsidRPr="00E94608">
        <w:rPr>
          <w:rFonts w:asciiTheme="majorHAnsi" w:hAnsiTheme="majorHAnsi"/>
        </w:rPr>
        <w:t xml:space="preserve">American Association for the Study of Liver Diseases and the Infectious Diseases Society of America (AASLD/IDSA) </w:t>
      </w:r>
      <w:r w:rsidR="00E94608">
        <w:rPr>
          <w:rFonts w:asciiTheme="majorHAnsi" w:hAnsiTheme="majorHAnsi"/>
        </w:rPr>
        <w:t>guidelines report,</w:t>
      </w:r>
      <w:r w:rsidR="00092A29" w:rsidRPr="00092A29">
        <w:rPr>
          <w:rFonts w:asciiTheme="majorHAnsi" w:hAnsiTheme="majorHAnsi"/>
        </w:rPr>
        <w:t xml:space="preserve"> </w:t>
      </w:r>
      <w:r w:rsidR="00092A29" w:rsidRPr="00E94608">
        <w:rPr>
          <w:rFonts w:asciiTheme="majorHAnsi" w:hAnsiTheme="majorHAnsi"/>
          <w:b/>
        </w:rPr>
        <w:t>“HCV treatment in HIV-infected patients should be a priority for providers, payers, and patients.”</w:t>
      </w:r>
      <w:r w:rsidR="00092A29" w:rsidRPr="00092A29">
        <w:rPr>
          <w:rFonts w:asciiTheme="majorHAnsi" w:hAnsiTheme="majorHAnsi"/>
        </w:rPr>
        <w:t xml:space="preserve"> (</w:t>
      </w:r>
      <w:hyperlink r:id="rId5" w:history="1">
        <w:r w:rsidR="003D6174" w:rsidRPr="0099393E">
          <w:rPr>
            <w:rStyle w:val="Hyperlink"/>
            <w:rFonts w:asciiTheme="majorHAnsi" w:hAnsiTheme="majorHAnsi"/>
          </w:rPr>
          <w:t>https://www.hcvguidelines.org/unique-populations/hiv-hcv</w:t>
        </w:r>
      </w:hyperlink>
      <w:r w:rsidR="00092A29" w:rsidRPr="00092A29">
        <w:rPr>
          <w:rFonts w:asciiTheme="majorHAnsi" w:hAnsiTheme="majorHAnsi"/>
        </w:rPr>
        <w:t>)</w:t>
      </w:r>
      <w:r w:rsidR="003D6174">
        <w:rPr>
          <w:rFonts w:asciiTheme="majorHAnsi" w:hAnsiTheme="majorHAnsi"/>
        </w:rPr>
        <w:t xml:space="preserve">. </w:t>
      </w:r>
      <w:r w:rsidRPr="00617BE0">
        <w:rPr>
          <w:rFonts w:asciiTheme="majorHAnsi" w:hAnsiTheme="majorHAnsi"/>
        </w:rPr>
        <w:t xml:space="preserve">Based on </w:t>
      </w:r>
      <w:r w:rsidR="00337C51">
        <w:rPr>
          <w:rFonts w:asciiTheme="majorHAnsi" w:hAnsiTheme="majorHAnsi"/>
        </w:rPr>
        <w:t>the guidelines</w:t>
      </w:r>
      <w:r w:rsidRPr="00617BE0">
        <w:rPr>
          <w:rFonts w:asciiTheme="majorHAnsi" w:hAnsiTheme="majorHAnsi"/>
        </w:rPr>
        <w:t>, it is my medical opinion</w:t>
      </w:r>
      <w:r>
        <w:rPr>
          <w:rFonts w:asciiTheme="majorHAnsi" w:hAnsiTheme="majorHAnsi"/>
        </w:rPr>
        <w:t xml:space="preserve"> that</w:t>
      </w:r>
      <w:r w:rsidRPr="00617BE0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  <w:b/>
          <w:highlight w:val="yellow"/>
        </w:rPr>
        <w:t>[PATIENT NAME]</w:t>
      </w:r>
      <w:r>
        <w:rPr>
          <w:rFonts w:asciiTheme="majorHAnsi" w:hAnsiTheme="majorHAnsi"/>
        </w:rPr>
        <w:t xml:space="preserve"> should initiate</w:t>
      </w:r>
      <w:r w:rsidRPr="00617BE0">
        <w:rPr>
          <w:rFonts w:asciiTheme="majorHAnsi" w:hAnsiTheme="majorHAnsi"/>
        </w:rPr>
        <w:t xml:space="preserve"> treatment with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immediately.  </w:t>
      </w:r>
    </w:p>
    <w:p w14:paraId="15AD2DDD" w14:textId="5CDD4F9A" w:rsidR="0047070B" w:rsidRPr="00617BE0" w:rsidRDefault="008B635A" w:rsidP="0047070B">
      <w:pPr>
        <w:rPr>
          <w:rFonts w:asciiTheme="majorHAnsi" w:hAnsiTheme="majorHAnsi"/>
        </w:rPr>
      </w:pPr>
      <w:r w:rsidRPr="008B635A">
        <w:rPr>
          <w:rFonts w:asciiTheme="majorHAnsi" w:hAnsiTheme="majorHAnsi"/>
          <w:highlight w:val="yellow"/>
        </w:rPr>
        <w:t>___</w:t>
      </w:r>
      <w:r w:rsidRPr="008B635A">
        <w:rPr>
          <w:rFonts w:asciiTheme="majorHAnsi" w:hAnsiTheme="majorHAnsi"/>
          <w:b/>
          <w:highlight w:val="yellow"/>
        </w:rPr>
        <w:t>TRADE NAME</w:t>
      </w:r>
      <w:r>
        <w:rPr>
          <w:rFonts w:asciiTheme="majorHAnsi" w:hAnsiTheme="majorHAnsi"/>
          <w:highlight w:val="yellow"/>
        </w:rPr>
        <w:t xml:space="preserve">___ </w:t>
      </w:r>
      <w:r w:rsidR="0047070B" w:rsidRPr="00617BE0">
        <w:rPr>
          <w:rFonts w:asciiTheme="majorHAnsi" w:hAnsiTheme="majorHAnsi"/>
        </w:rPr>
        <w:t xml:space="preserve">is </w:t>
      </w:r>
      <w:r w:rsidR="0047070B" w:rsidRPr="00617BE0">
        <w:rPr>
          <w:rFonts w:asciiTheme="majorHAnsi" w:hAnsiTheme="majorHAnsi"/>
          <w:highlight w:val="yellow"/>
        </w:rPr>
        <w:t>[covered/not specifically excluded from coverage]</w:t>
      </w:r>
      <w:r w:rsidR="0047070B" w:rsidRPr="00617BE0">
        <w:rPr>
          <w:rFonts w:asciiTheme="majorHAnsi" w:hAnsiTheme="majorHAnsi"/>
        </w:rPr>
        <w:t xml:space="preserve"> under this patient’s health plan.  It is the least expensive</w:t>
      </w:r>
      <w:r w:rsidR="0047070B">
        <w:rPr>
          <w:rFonts w:asciiTheme="majorHAnsi" w:hAnsiTheme="majorHAnsi"/>
        </w:rPr>
        <w:t xml:space="preserve"> and the most </w:t>
      </w:r>
      <w:r w:rsidR="0062383F">
        <w:rPr>
          <w:rFonts w:asciiTheme="majorHAnsi" w:hAnsiTheme="majorHAnsi"/>
        </w:rPr>
        <w:t>cost effective</w:t>
      </w:r>
      <w:r w:rsidR="0047070B">
        <w:rPr>
          <w:rFonts w:asciiTheme="majorHAnsi" w:hAnsiTheme="majorHAnsi"/>
        </w:rPr>
        <w:t xml:space="preserve"> alternative among the available oral regimens.  </w:t>
      </w:r>
      <w:r w:rsidR="0047070B" w:rsidRPr="00617BE0">
        <w:rPr>
          <w:rFonts w:asciiTheme="majorHAnsi" w:hAnsiTheme="majorHAnsi"/>
        </w:rPr>
        <w:t xml:space="preserve">The hepatitis C viral infection is progressively destroying the patient’s liver.  This will lead to far more costly </w:t>
      </w:r>
      <w:r w:rsidR="0047070B">
        <w:rPr>
          <w:rFonts w:asciiTheme="majorHAnsi" w:hAnsiTheme="majorHAnsi"/>
        </w:rPr>
        <w:t xml:space="preserve">complications </w:t>
      </w:r>
      <w:r w:rsidR="0047070B" w:rsidRPr="00617BE0">
        <w:rPr>
          <w:rFonts w:asciiTheme="majorHAnsi" w:hAnsiTheme="majorHAnsi"/>
        </w:rPr>
        <w:t>for both the healthcare plan and the healthcare system, including the potential cost</w:t>
      </w:r>
      <w:r w:rsidR="0047070B">
        <w:rPr>
          <w:rFonts w:asciiTheme="majorHAnsi" w:hAnsiTheme="majorHAnsi"/>
        </w:rPr>
        <w:t>s</w:t>
      </w:r>
      <w:r w:rsidR="0047070B" w:rsidRPr="00617BE0">
        <w:rPr>
          <w:rFonts w:asciiTheme="majorHAnsi" w:hAnsiTheme="majorHAnsi"/>
        </w:rPr>
        <w:t xml:space="preserve"> of a liver transplant with its attendant </w:t>
      </w:r>
      <w:r w:rsidR="0047070B">
        <w:rPr>
          <w:rFonts w:asciiTheme="majorHAnsi" w:hAnsiTheme="majorHAnsi"/>
        </w:rPr>
        <w:t>monitoring and medications</w:t>
      </w:r>
      <w:r w:rsidR="0047070B" w:rsidRPr="00617BE0">
        <w:rPr>
          <w:rFonts w:asciiTheme="majorHAnsi" w:hAnsiTheme="majorHAnsi"/>
        </w:rPr>
        <w:t xml:space="preserve"> (known to be greater than $500,000)</w:t>
      </w:r>
      <w:r w:rsidR="0047070B">
        <w:rPr>
          <w:rFonts w:asciiTheme="majorHAnsi" w:hAnsiTheme="majorHAnsi"/>
        </w:rPr>
        <w:t>, as well</w:t>
      </w:r>
      <w:r w:rsidR="0047070B" w:rsidRPr="00617BE0">
        <w:rPr>
          <w:rFonts w:asciiTheme="majorHAnsi" w:hAnsiTheme="majorHAnsi"/>
        </w:rPr>
        <w:t xml:space="preserve"> increased risks of permanent injury or loss of life.</w:t>
      </w:r>
    </w:p>
    <w:p w14:paraId="2FC5401E" w14:textId="7E7C0F4F" w:rsidR="00617BE0" w:rsidRPr="00617BE0" w:rsidRDefault="0047070B" w:rsidP="0047070B">
      <w:pPr>
        <w:rPr>
          <w:rFonts w:asciiTheme="majorHAnsi" w:hAnsiTheme="majorHAnsi"/>
        </w:rPr>
      </w:pPr>
      <w:r w:rsidRPr="00617BE0">
        <w:rPr>
          <w:rFonts w:asciiTheme="majorHAnsi" w:hAnsiTheme="majorHAnsi"/>
          <w:highlight w:val="yellow"/>
        </w:rPr>
        <w:t xml:space="preserve"> </w:t>
      </w:r>
      <w:r w:rsidR="00617BE0" w:rsidRPr="00617BE0">
        <w:rPr>
          <w:rFonts w:asciiTheme="majorHAnsi" w:hAnsiTheme="majorHAnsi"/>
          <w:highlight w:val="yellow"/>
        </w:rPr>
        <w:t xml:space="preserve">[Your medical policy on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="00617BE0" w:rsidRPr="00617BE0">
        <w:rPr>
          <w:rFonts w:asciiTheme="majorHAnsi" w:hAnsiTheme="majorHAnsi"/>
          <w:highlight w:val="yellow"/>
        </w:rPr>
        <w:t>is not consistent with the current standard of care for the treatment of hepatitis C.]</w:t>
      </w:r>
      <w:r w:rsidR="00617BE0" w:rsidRPr="00617BE0">
        <w:rPr>
          <w:rFonts w:asciiTheme="majorHAnsi" w:hAnsiTheme="majorHAnsi"/>
        </w:rPr>
        <w:t xml:space="preserve">  </w:t>
      </w:r>
      <w:bookmarkStart w:id="2" w:name="_Hlk33791441"/>
      <w:r w:rsidR="00617BE0" w:rsidRPr="00617BE0">
        <w:rPr>
          <w:rFonts w:asciiTheme="majorHAnsi" w:hAnsiTheme="majorHAnsi"/>
        </w:rPr>
        <w:t xml:space="preserve">The AASLD/IDSA </w:t>
      </w:r>
      <w:bookmarkEnd w:id="2"/>
      <w:r w:rsidR="00617BE0">
        <w:rPr>
          <w:rFonts w:asciiTheme="majorHAnsi" w:hAnsiTheme="majorHAnsi"/>
        </w:rPr>
        <w:t>have</w:t>
      </w:r>
      <w:r w:rsidR="00617BE0" w:rsidRPr="00617BE0">
        <w:rPr>
          <w:rFonts w:asciiTheme="majorHAnsi" w:hAnsiTheme="majorHAnsi"/>
        </w:rPr>
        <w:t xml:space="preserve"> concluded that the standard of care requires treatment of all hepatitis C infected patients: </w:t>
      </w:r>
      <w:r w:rsidR="00976D6C" w:rsidRPr="00976D6C">
        <w:rPr>
          <w:rFonts w:asciiTheme="majorHAnsi" w:hAnsiTheme="majorHAnsi"/>
          <w:b/>
        </w:rPr>
        <w:t>“Treatment is recommended for all patients with acute or chronic HCV infection, except those with a short life expectancy that cannot be remediated by HCV therapy, liver transplantati</w:t>
      </w:r>
      <w:r w:rsidR="00F4463A">
        <w:rPr>
          <w:rFonts w:asciiTheme="majorHAnsi" w:hAnsiTheme="majorHAnsi"/>
          <w:b/>
        </w:rPr>
        <w:t>on, or another directed therapy</w:t>
      </w:r>
      <w:r w:rsidR="00976D6C" w:rsidRPr="00976D6C">
        <w:rPr>
          <w:rFonts w:asciiTheme="majorHAnsi" w:hAnsiTheme="majorHAnsi"/>
          <w:b/>
        </w:rPr>
        <w:t>”</w:t>
      </w:r>
      <w:r w:rsidR="00976D6C" w:rsidRPr="00334A34">
        <w:rPr>
          <w:rFonts w:asciiTheme="majorHAnsi" w:hAnsiTheme="majorHAnsi"/>
        </w:rPr>
        <w:t xml:space="preserve"> </w:t>
      </w:r>
      <w:r w:rsidR="00334A34" w:rsidRPr="00334A34">
        <w:rPr>
          <w:rFonts w:asciiTheme="majorHAnsi" w:hAnsiTheme="majorHAnsi"/>
        </w:rPr>
        <w:t>(IA Recommendation, AASLD).</w:t>
      </w:r>
      <w:r w:rsidR="00334A34" w:rsidRPr="00334A34">
        <w:rPr>
          <w:rFonts w:asciiTheme="majorHAnsi" w:hAnsiTheme="majorHAnsi"/>
          <w:b/>
        </w:rPr>
        <w:t xml:space="preserve"> </w:t>
      </w:r>
      <w:r w:rsidR="00617BE0" w:rsidRPr="00617BE0">
        <w:rPr>
          <w:rFonts w:asciiTheme="majorHAnsi" w:hAnsiTheme="majorHAnsi"/>
        </w:rPr>
        <w:t>AASLD/IDSA have</w:t>
      </w:r>
      <w:r w:rsidR="00617BE0">
        <w:rPr>
          <w:rFonts w:asciiTheme="majorHAnsi" w:hAnsiTheme="majorHAnsi"/>
        </w:rPr>
        <w:t xml:space="preserve"> classified </w:t>
      </w:r>
      <w:r w:rsidR="00E94608">
        <w:rPr>
          <w:rFonts w:asciiTheme="majorHAnsi" w:hAnsiTheme="majorHAnsi"/>
        </w:rPr>
        <w:t>___________</w:t>
      </w:r>
      <w:r w:rsidR="00617BE0" w:rsidRPr="00617BE0">
        <w:rPr>
          <w:rFonts w:asciiTheme="majorHAnsi" w:hAnsiTheme="majorHAnsi"/>
        </w:rPr>
        <w:t>as “1A”, the first choice of therapies for hepatitis C infected patients, among the available alternatives.</w:t>
      </w:r>
      <w:r w:rsidR="00976D6C">
        <w:rPr>
          <w:rFonts w:asciiTheme="majorHAnsi" w:hAnsiTheme="majorHAnsi"/>
        </w:rPr>
        <w:t xml:space="preserve"> </w:t>
      </w:r>
      <w:proofErr w:type="gramStart"/>
      <w:r w:rsidR="00976D6C">
        <w:rPr>
          <w:rFonts w:asciiTheme="majorHAnsi" w:hAnsiTheme="majorHAnsi"/>
        </w:rPr>
        <w:t>(</w:t>
      </w:r>
      <w:r w:rsidR="008A633A">
        <w:fldChar w:fldCharType="begin"/>
      </w:r>
      <w:r w:rsidR="008A633A">
        <w:instrText xml:space="preserve"> HYPERLINK "https://nam02.safelinks.protection.outlook.com/?url=https%3A%2F%2Faasldpubs.onlinelibrary.wiley.com%2Fdoi%2Fpdf%2F10.1002%2Fhep.31060&amp;data=02%7C01%7Ccollinj3%40sn.rutgers.edu%7Cfd0ec695c45842522d8308d7b9fb36a7%7Cb92d2b234d35447093ff69aca6632ffe%7C1%7C0%7C637182361272372691&amp;sdata=gdOc59GuQMJuolD4psXH%2B7ixceg4VSbEXlISD%2Fblsvw%3D&amp;reserved=0" \t "_blank" </w:instrText>
      </w:r>
      <w:r w:rsidR="008A633A">
        <w:fldChar w:fldCharType="separate"/>
      </w:r>
      <w:r w:rsidR="00976D6C" w:rsidRPr="00976D6C">
        <w:rPr>
          <w:rFonts w:ascii="Calibri" w:eastAsia="Calibri" w:hAnsi="Calibri" w:cs="Times New Roman"/>
          <w:color w:val="0563C1"/>
          <w:u w:val="single"/>
        </w:rPr>
        <w:t>AASLD‐IDSA Recommendations for Testing, Managing, and Treating Hepatitis C Virus Infection</w:t>
      </w:r>
      <w:r w:rsidR="008A633A">
        <w:rPr>
          <w:rFonts w:ascii="Calibri" w:eastAsia="Calibri" w:hAnsi="Calibri" w:cs="Times New Roman"/>
          <w:color w:val="0563C1"/>
          <w:u w:val="single"/>
        </w:rPr>
        <w:fldChar w:fldCharType="end"/>
      </w:r>
      <w:r w:rsidR="00976D6C">
        <w:rPr>
          <w:rFonts w:ascii="Calibri" w:eastAsia="Calibri" w:hAnsi="Calibri" w:cs="Times New Roman"/>
        </w:rPr>
        <w:t>).</w:t>
      </w:r>
      <w:proofErr w:type="gramEnd"/>
    </w:p>
    <w:p w14:paraId="3D3987A8" w14:textId="77777777" w:rsidR="00297981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lastRenderedPageBreak/>
        <w:t>In</w:t>
      </w:r>
      <w:r w:rsidR="008B635A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>so</w:t>
      </w:r>
      <w:r w:rsidR="008B635A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 xml:space="preserve">far as the potential benefits and harms of treatment with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for </w:t>
      </w:r>
      <w:r w:rsidR="00617BE0" w:rsidRPr="00617BE0">
        <w:rPr>
          <w:rFonts w:asciiTheme="majorHAnsi" w:hAnsiTheme="majorHAnsi"/>
          <w:b/>
          <w:highlight w:val="yellow"/>
        </w:rPr>
        <w:t>[PATIENT</w:t>
      </w:r>
      <w:r w:rsidRPr="00617BE0">
        <w:rPr>
          <w:rFonts w:asciiTheme="majorHAnsi" w:hAnsiTheme="majorHAnsi"/>
          <w:b/>
          <w:highlight w:val="yellow"/>
        </w:rPr>
        <w:t xml:space="preserve"> NAME</w:t>
      </w:r>
      <w:r w:rsidR="00617BE0" w:rsidRPr="00617BE0">
        <w:rPr>
          <w:rFonts w:asciiTheme="majorHAnsi" w:hAnsiTheme="majorHAnsi"/>
          <w:b/>
          <w:highlight w:val="yellow"/>
        </w:rPr>
        <w:t>]</w:t>
      </w:r>
      <w:r w:rsidRPr="00617BE0">
        <w:rPr>
          <w:rFonts w:asciiTheme="majorHAnsi" w:hAnsiTheme="majorHAnsi"/>
        </w:rPr>
        <w:t xml:space="preserve"> </w:t>
      </w:r>
      <w:r w:rsidR="008B635A">
        <w:rPr>
          <w:rFonts w:asciiTheme="majorHAnsi" w:hAnsiTheme="majorHAnsi"/>
        </w:rPr>
        <w:t xml:space="preserve">and the total costs of approving </w:t>
      </w:r>
      <w:r w:rsidR="008B635A" w:rsidRPr="008B635A">
        <w:rPr>
          <w:rFonts w:asciiTheme="majorHAnsi" w:hAnsiTheme="majorHAnsi"/>
          <w:highlight w:val="yellow"/>
        </w:rPr>
        <w:t>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>___</w:t>
      </w:r>
      <w:r w:rsidRPr="00617BE0">
        <w:rPr>
          <w:rFonts w:asciiTheme="majorHAnsi" w:hAnsiTheme="majorHAnsi"/>
        </w:rPr>
        <w:t xml:space="preserve"> </w:t>
      </w:r>
      <w:r w:rsidR="00977C6E">
        <w:rPr>
          <w:rFonts w:asciiTheme="majorHAnsi" w:hAnsiTheme="majorHAnsi"/>
        </w:rPr>
        <w:t>are</w:t>
      </w:r>
      <w:r w:rsidRPr="00617BE0">
        <w:rPr>
          <w:rFonts w:asciiTheme="majorHAnsi" w:hAnsiTheme="majorHAnsi"/>
        </w:rPr>
        <w:t xml:space="preserve"> compared with the available alt</w:t>
      </w:r>
      <w:r w:rsidR="00617BE0" w:rsidRPr="00617BE0">
        <w:rPr>
          <w:rFonts w:asciiTheme="majorHAnsi" w:hAnsiTheme="majorHAnsi"/>
        </w:rPr>
        <w:t>ernatives and</w:t>
      </w:r>
      <w:r w:rsidRPr="00617BE0">
        <w:rPr>
          <w:rFonts w:asciiTheme="majorHAnsi" w:hAnsiTheme="majorHAnsi"/>
        </w:rPr>
        <w:t xml:space="preserve"> costs to this individual patient of not commencing treatment </w:t>
      </w:r>
      <w:r w:rsidR="008B635A">
        <w:rPr>
          <w:rFonts w:asciiTheme="majorHAnsi" w:hAnsiTheme="majorHAnsi"/>
        </w:rPr>
        <w:t>now,</w:t>
      </w:r>
      <w:r w:rsidRPr="00617BE0">
        <w:rPr>
          <w:rFonts w:asciiTheme="majorHAnsi" w:hAnsiTheme="majorHAnsi"/>
        </w:rPr>
        <w:t xml:space="preserve"> I have concluded that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is medically necessary according to the </w:t>
      </w:r>
      <w:r w:rsidR="00617BE0" w:rsidRPr="00617BE0">
        <w:rPr>
          <w:rFonts w:asciiTheme="majorHAnsi" w:hAnsiTheme="majorHAnsi"/>
        </w:rPr>
        <w:t xml:space="preserve">current </w:t>
      </w:r>
      <w:r w:rsidRPr="00617BE0">
        <w:rPr>
          <w:rFonts w:asciiTheme="majorHAnsi" w:hAnsiTheme="majorHAnsi"/>
        </w:rPr>
        <w:t>standard of care.</w:t>
      </w:r>
    </w:p>
    <w:p w14:paraId="6315F9D1" w14:textId="77777777" w:rsidR="00E1742E" w:rsidRPr="00617BE0" w:rsidRDefault="00FA0787" w:rsidP="00297981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</w:t>
      </w:r>
      <w:r w:rsidR="00E1742E" w:rsidRPr="00617BE0">
        <w:rPr>
          <w:rFonts w:asciiTheme="majorHAnsi" w:hAnsiTheme="majorHAnsi"/>
        </w:rPr>
        <w:t xml:space="preserve">, </w:t>
      </w:r>
    </w:p>
    <w:p w14:paraId="5D1DB332" w14:textId="77777777" w:rsidR="00E1742E" w:rsidRPr="00617BE0" w:rsidRDefault="00E1742E" w:rsidP="00297981">
      <w:pPr>
        <w:rPr>
          <w:rFonts w:asciiTheme="majorHAnsi" w:hAnsiTheme="majorHAnsi"/>
        </w:rPr>
      </w:pPr>
    </w:p>
    <w:p w14:paraId="5770710F" w14:textId="77777777" w:rsidR="00E1742E" w:rsidRPr="00617BE0" w:rsidRDefault="00E1742E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  <w:highlight w:val="yellow"/>
        </w:rPr>
        <w:t>[Provider Name]</w:t>
      </w:r>
    </w:p>
    <w:sectPr w:rsidR="00E1742E" w:rsidRPr="00617BE0" w:rsidSect="004F39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0"/>
    <w:rsid w:val="0008076B"/>
    <w:rsid w:val="00092A29"/>
    <w:rsid w:val="00196B45"/>
    <w:rsid w:val="00297981"/>
    <w:rsid w:val="00334A34"/>
    <w:rsid w:val="00337C51"/>
    <w:rsid w:val="003C4B00"/>
    <w:rsid w:val="003D6174"/>
    <w:rsid w:val="00404594"/>
    <w:rsid w:val="0047070B"/>
    <w:rsid w:val="00490F25"/>
    <w:rsid w:val="004F39D0"/>
    <w:rsid w:val="00551CA7"/>
    <w:rsid w:val="00552803"/>
    <w:rsid w:val="00617BE0"/>
    <w:rsid w:val="0062383F"/>
    <w:rsid w:val="00650CCB"/>
    <w:rsid w:val="00655822"/>
    <w:rsid w:val="0066311A"/>
    <w:rsid w:val="00677176"/>
    <w:rsid w:val="006F10D4"/>
    <w:rsid w:val="006F3B7A"/>
    <w:rsid w:val="008A633A"/>
    <w:rsid w:val="008B635A"/>
    <w:rsid w:val="008B7F3D"/>
    <w:rsid w:val="00976D6C"/>
    <w:rsid w:val="00977C6E"/>
    <w:rsid w:val="00AB3AD8"/>
    <w:rsid w:val="00BF5771"/>
    <w:rsid w:val="00D03A90"/>
    <w:rsid w:val="00D36BC1"/>
    <w:rsid w:val="00E1742E"/>
    <w:rsid w:val="00E94608"/>
    <w:rsid w:val="00EF2BDB"/>
    <w:rsid w:val="00F23291"/>
    <w:rsid w:val="00F4463A"/>
    <w:rsid w:val="00F8304E"/>
    <w:rsid w:val="00FA009C"/>
    <w:rsid w:val="00FA0787"/>
    <w:rsid w:val="00FA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BA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92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61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17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B3A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3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3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3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3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B3A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A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92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61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17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B3A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3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3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3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3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B3A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cvguidelines.org/unique-populations/hiv-hc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Takahashi</dc:creator>
  <cp:lastModifiedBy>Judy Collins</cp:lastModifiedBy>
  <cp:revision>2</cp:revision>
  <dcterms:created xsi:type="dcterms:W3CDTF">2020-06-10T15:57:00Z</dcterms:created>
  <dcterms:modified xsi:type="dcterms:W3CDTF">2020-06-10T15:57:00Z</dcterms:modified>
</cp:coreProperties>
</file>